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8A" w:rsidRDefault="002E3D8A" w:rsidP="00737D0C">
      <w:pPr>
        <w:rPr>
          <w:b/>
          <w:i/>
        </w:rPr>
      </w:pPr>
    </w:p>
    <w:p w:rsidR="00E613BB" w:rsidRPr="00737D0C" w:rsidRDefault="00F15097" w:rsidP="00E565EE">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E565EE" w:rsidRPr="00FF1FCF" w:rsidRDefault="00E565EE" w:rsidP="00E565EE">
      <w:pPr>
        <w:spacing w:after="0"/>
        <w:rPr>
          <w:b/>
        </w:rPr>
      </w:pPr>
      <w:r w:rsidRPr="00FF1FCF">
        <w:rPr>
          <w:b/>
        </w:rPr>
        <w:t>1.1. Maddenin/Karışımın Tanımı:</w:t>
      </w:r>
    </w:p>
    <w:p w:rsidR="00477A72" w:rsidRPr="00477A72" w:rsidRDefault="00737D0C" w:rsidP="00477A72">
      <w:pPr>
        <w:spacing w:after="0"/>
      </w:pPr>
      <w:r w:rsidRPr="00737D0C">
        <w:t>ÜRÜN İSMİ</w:t>
      </w:r>
      <w:r w:rsidRPr="00737D0C">
        <w:tab/>
      </w:r>
      <w:r w:rsidRPr="00737D0C">
        <w:tab/>
        <w:t xml:space="preserve">: </w:t>
      </w:r>
      <w:r w:rsidR="00477A72" w:rsidRPr="00477A72">
        <w:t>FANTOS 10 SC</w:t>
      </w:r>
    </w:p>
    <w:p w:rsidR="005C51AE" w:rsidRDefault="00737D0C" w:rsidP="00737D0C">
      <w:pPr>
        <w:spacing w:after="0"/>
      </w:pPr>
      <w:r w:rsidRPr="00737D0C">
        <w:t>AKTİF MADDE</w:t>
      </w:r>
      <w:r w:rsidRPr="00737D0C">
        <w:tab/>
      </w:r>
      <w:r w:rsidRPr="00737D0C">
        <w:tab/>
        <w:t xml:space="preserve">: </w:t>
      </w:r>
      <w:r w:rsidR="00477A72" w:rsidRPr="00477A72">
        <w:t>ETOXAZOLE</w:t>
      </w:r>
    </w:p>
    <w:p w:rsidR="00737D0C" w:rsidRDefault="00737D0C" w:rsidP="00737D0C">
      <w:pPr>
        <w:spacing w:after="0"/>
      </w:pPr>
      <w:r w:rsidRPr="00737D0C">
        <w:t>ÜRÜN KODU</w:t>
      </w:r>
      <w:r w:rsidRPr="00737D0C">
        <w:tab/>
      </w:r>
      <w:r w:rsidRPr="00737D0C">
        <w:tab/>
        <w:t>: ONC 0</w:t>
      </w:r>
      <w:r w:rsidR="00477A72">
        <w:t>35</w:t>
      </w:r>
    </w:p>
    <w:p w:rsidR="00737D0C" w:rsidRDefault="00737D0C" w:rsidP="00737D0C">
      <w:pPr>
        <w:spacing w:after="0"/>
      </w:pPr>
      <w:r w:rsidRPr="00737D0C">
        <w:t>ÜRÜN TİPİ</w:t>
      </w:r>
      <w:r w:rsidRPr="00737D0C">
        <w:tab/>
      </w:r>
      <w:r w:rsidRPr="00737D0C">
        <w:tab/>
        <w:t xml:space="preserve">: </w:t>
      </w:r>
      <w:r w:rsidR="00477A72">
        <w:t>AKARİSİT (KIRMIZI ÖRÜMCEK İLACI)</w:t>
      </w:r>
    </w:p>
    <w:p w:rsidR="00E565EE" w:rsidRPr="00271A16" w:rsidRDefault="00E565EE" w:rsidP="00E565EE">
      <w:pPr>
        <w:spacing w:after="0"/>
        <w:rPr>
          <w:b/>
        </w:rPr>
      </w:pPr>
      <w:r w:rsidRPr="00271A16">
        <w:rPr>
          <w:b/>
        </w:rPr>
        <w:t>1.2. Maddenin/Karışımın Kullanımı ve Tavsiye Edilmeyen Kullanımları:</w:t>
      </w:r>
    </w:p>
    <w:p w:rsidR="00E565EE" w:rsidRDefault="00E565EE" w:rsidP="00E565EE">
      <w:pPr>
        <w:spacing w:after="0"/>
      </w:pPr>
      <w:r>
        <w:t>Etiket üzerinde kullanım talimatı tablosunda belirtildiği gibi kullanılır.</w:t>
      </w:r>
    </w:p>
    <w:p w:rsidR="00E565EE" w:rsidRPr="003246AC" w:rsidRDefault="00E565EE" w:rsidP="00E565EE">
      <w:pPr>
        <w:spacing w:after="0"/>
      </w:pPr>
      <w:r>
        <w:t>TARIM DIŞINDA KESİNLİKLE KULLANIL</w:t>
      </w:r>
      <w:r w:rsidRPr="003246AC">
        <w:rPr>
          <w:sz w:val="24"/>
          <w:szCs w:val="24"/>
        </w:rPr>
        <w:t>MA</w:t>
      </w:r>
      <w:r>
        <w:t>MALIDIR.</w:t>
      </w:r>
    </w:p>
    <w:p w:rsidR="00E565EE" w:rsidRDefault="00E565EE" w:rsidP="00E565EE">
      <w:pPr>
        <w:spacing w:after="0"/>
      </w:pPr>
      <w:r>
        <w:t xml:space="preserve">Bu GBF </w:t>
      </w:r>
      <w:proofErr w:type="gramStart"/>
      <w:r>
        <w:t>konsantre</w:t>
      </w:r>
      <w:proofErr w:type="gramEnd"/>
      <w:r>
        <w:t xml:space="preserv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E565EE" w:rsidRDefault="00E565EE" w:rsidP="00E565EE">
      <w:pPr>
        <w:spacing w:after="0"/>
        <w:rPr>
          <w:b/>
        </w:rPr>
      </w:pPr>
      <w:r w:rsidRPr="00271A16">
        <w:rPr>
          <w:b/>
        </w:rPr>
        <w:t>1.3. Şirket Tanımı:</w:t>
      </w:r>
    </w:p>
    <w:p w:rsidR="00477A72" w:rsidRDefault="00477A72" w:rsidP="00E565EE">
      <w:pPr>
        <w:spacing w:after="0"/>
        <w:rPr>
          <w:lang w:val="en-US"/>
        </w:rPr>
      </w:pPr>
      <w:r w:rsidRPr="00477A72">
        <w:t>ÜRETİCİ</w:t>
      </w:r>
      <w:r>
        <w:tab/>
      </w:r>
      <w:r>
        <w:tab/>
      </w:r>
      <w:r>
        <w:tab/>
        <w:t>:</w:t>
      </w:r>
      <w:r w:rsidRPr="00477A72">
        <w:rPr>
          <w:rFonts w:ascii="Times New Roman" w:eastAsia="SimSun" w:hAnsi="Times New Roman" w:cs="Times New Roman"/>
          <w:b/>
          <w:kern w:val="2"/>
          <w:sz w:val="21"/>
          <w:szCs w:val="21"/>
          <w:lang w:val="en-US" w:eastAsia="zh-CN"/>
        </w:rPr>
        <w:t xml:space="preserve"> </w:t>
      </w:r>
      <w:r w:rsidRPr="00477A72">
        <w:rPr>
          <w:lang w:val="en-US"/>
        </w:rPr>
        <w:t xml:space="preserve">Shanghai </w:t>
      </w:r>
      <w:proofErr w:type="spellStart"/>
      <w:r w:rsidRPr="00477A72">
        <w:rPr>
          <w:lang w:val="en-US"/>
        </w:rPr>
        <w:t>Shengnong</w:t>
      </w:r>
      <w:proofErr w:type="spellEnd"/>
      <w:r w:rsidRPr="00477A72">
        <w:rPr>
          <w:lang w:val="en-US"/>
        </w:rPr>
        <w:t xml:space="preserve"> Pesticide </w:t>
      </w:r>
      <w:proofErr w:type="spellStart"/>
      <w:r w:rsidRPr="00477A72">
        <w:rPr>
          <w:lang w:val="en-US"/>
        </w:rPr>
        <w:t>Co</w:t>
      </w:r>
      <w:proofErr w:type="gramStart"/>
      <w:r w:rsidRPr="00477A72">
        <w:rPr>
          <w:lang w:val="en-US"/>
        </w:rPr>
        <w:t>.,</w:t>
      </w:r>
      <w:proofErr w:type="gramEnd"/>
      <w:r w:rsidRPr="00477A72">
        <w:rPr>
          <w:lang w:val="en-US"/>
        </w:rPr>
        <w:t>Ltd</w:t>
      </w:r>
      <w:proofErr w:type="spellEnd"/>
    </w:p>
    <w:p w:rsidR="00477A72" w:rsidRPr="00477A72" w:rsidRDefault="00477A72" w:rsidP="00E565EE">
      <w:pPr>
        <w:spacing w:after="0"/>
      </w:pPr>
      <w:r>
        <w:rPr>
          <w:lang w:val="en-US"/>
        </w:rPr>
        <w:t>ADRES</w:t>
      </w:r>
      <w:r>
        <w:rPr>
          <w:lang w:val="en-US"/>
        </w:rPr>
        <w:tab/>
      </w:r>
      <w:r>
        <w:rPr>
          <w:lang w:val="en-US"/>
        </w:rPr>
        <w:tab/>
      </w:r>
      <w:r>
        <w:rPr>
          <w:lang w:val="en-US"/>
        </w:rPr>
        <w:tab/>
        <w:t>:</w:t>
      </w:r>
      <w:r w:rsidRPr="00477A72">
        <w:rPr>
          <w:rFonts w:ascii="Times New Roman" w:eastAsia="SimSun" w:hAnsi="Times New Roman" w:cs="Times New Roman"/>
          <w:b/>
          <w:kern w:val="2"/>
          <w:sz w:val="21"/>
          <w:szCs w:val="21"/>
          <w:lang w:val="en-US" w:eastAsia="zh-CN"/>
        </w:rPr>
        <w:t xml:space="preserve"> </w:t>
      </w:r>
      <w:r w:rsidRPr="00477A72">
        <w:rPr>
          <w:lang w:val="en-US"/>
        </w:rPr>
        <w:t xml:space="preserve">No.51 </w:t>
      </w:r>
      <w:proofErr w:type="spellStart"/>
      <w:r w:rsidRPr="00477A72">
        <w:rPr>
          <w:lang w:val="en-US"/>
        </w:rPr>
        <w:t>Dongzhou</w:t>
      </w:r>
      <w:proofErr w:type="spellEnd"/>
      <w:r w:rsidRPr="00477A72">
        <w:rPr>
          <w:lang w:val="en-US"/>
        </w:rPr>
        <w:t xml:space="preserve"> Rd., </w:t>
      </w:r>
      <w:proofErr w:type="spellStart"/>
      <w:r w:rsidRPr="00477A72">
        <w:rPr>
          <w:lang w:val="en-US"/>
        </w:rPr>
        <w:t>Dongjing</w:t>
      </w:r>
      <w:proofErr w:type="spellEnd"/>
      <w:r w:rsidRPr="00477A72">
        <w:rPr>
          <w:lang w:val="en-US"/>
        </w:rPr>
        <w:t xml:space="preserve"> Town, </w:t>
      </w:r>
      <w:proofErr w:type="spellStart"/>
      <w:r w:rsidRPr="00477A72">
        <w:rPr>
          <w:lang w:val="en-US"/>
        </w:rPr>
        <w:t>Songjiang</w:t>
      </w:r>
      <w:proofErr w:type="spellEnd"/>
      <w:r w:rsidRPr="00477A72">
        <w:rPr>
          <w:lang w:val="en-US"/>
        </w:rPr>
        <w:t xml:space="preserve"> District, </w:t>
      </w:r>
      <w:proofErr w:type="gramStart"/>
      <w:r w:rsidRPr="00477A72">
        <w:rPr>
          <w:lang w:val="en-US"/>
        </w:rPr>
        <w:t>Shanghai ,</w:t>
      </w:r>
      <w:proofErr w:type="gramEnd"/>
      <w:r w:rsidRPr="00477A72">
        <w:rPr>
          <w:lang w:val="en-US"/>
        </w:rPr>
        <w:t xml:space="preserve"> China</w:t>
      </w:r>
    </w:p>
    <w:p w:rsidR="00737D0C" w:rsidRPr="00737D0C" w:rsidRDefault="00737D0C" w:rsidP="00737D0C">
      <w:pPr>
        <w:spacing w:after="0"/>
      </w:pPr>
      <w:r w:rsidRPr="00737D0C">
        <w:t>ŞİRKET ADI</w:t>
      </w:r>
      <w:r w:rsidRPr="00737D0C">
        <w:tab/>
      </w:r>
      <w:r w:rsidRPr="00737D0C">
        <w:tab/>
        <w:t xml:space="preserve">: ONCROPSCİENCE </w:t>
      </w:r>
      <w:proofErr w:type="gramStart"/>
      <w:r w:rsidRPr="00737D0C">
        <w:t>KİM.SAN.TİC.</w:t>
      </w:r>
      <w:proofErr w:type="gramEnd"/>
      <w:r w:rsidRPr="00737D0C">
        <w:t xml:space="preserve">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E565EE" w:rsidRPr="008B2BCB" w:rsidRDefault="00E565EE" w:rsidP="00E565EE">
      <w:pPr>
        <w:tabs>
          <w:tab w:val="left" w:pos="3690"/>
        </w:tabs>
        <w:spacing w:after="0"/>
        <w:rPr>
          <w:b/>
        </w:rPr>
      </w:pPr>
      <w:r w:rsidRPr="008B2BCB">
        <w:rPr>
          <w:b/>
        </w:rPr>
        <w:t>1.4. Acil Durum Telefon Numarası:</w:t>
      </w:r>
      <w:r w:rsidRPr="008B2BCB">
        <w:rPr>
          <w:b/>
        </w:rPr>
        <w:tab/>
      </w:r>
    </w:p>
    <w:p w:rsidR="00737D0C" w:rsidRPr="00737D0C" w:rsidRDefault="00737D0C" w:rsidP="00737D0C">
      <w:pPr>
        <w:spacing w:after="0"/>
      </w:pPr>
      <w:r w:rsidRPr="00737D0C">
        <w:t>ACİL DURUM TEL</w:t>
      </w:r>
      <w:r w:rsidRPr="00737D0C">
        <w:tab/>
        <w:t>: 114 (UZEM)</w:t>
      </w:r>
    </w:p>
    <w:p w:rsidR="00453E90" w:rsidRDefault="003E60D7" w:rsidP="00E565EE">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E565EE" w:rsidRDefault="00E565EE" w:rsidP="00E565EE">
      <w:pPr>
        <w:spacing w:after="0"/>
        <w:rPr>
          <w:rFonts w:ascii="Calibri" w:hAnsi="Calibri" w:cs="Calibri"/>
          <w:b/>
        </w:rPr>
      </w:pPr>
      <w:r>
        <w:rPr>
          <w:rFonts w:ascii="Calibri" w:hAnsi="Calibri" w:cs="Calibri"/>
          <w:b/>
        </w:rPr>
        <w:t>2.1.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r w:rsidR="008115EB">
        <w:rPr>
          <w:rFonts w:ascii="Calibri" w:hAnsi="Calibri" w:cs="Calibri"/>
          <w:b/>
        </w:rPr>
        <w:t>--</w:t>
      </w:r>
    </w:p>
    <w:p w:rsidR="003E60D7" w:rsidRPr="00E565EE" w:rsidRDefault="003E60D7" w:rsidP="002323CC">
      <w:pPr>
        <w:spacing w:after="0"/>
        <w:rPr>
          <w:rFonts w:ascii="Calibri" w:hAnsi="Calibri" w:cs="Calibri"/>
          <w:b/>
        </w:rPr>
      </w:pPr>
      <w:r w:rsidRPr="00E565EE">
        <w:rPr>
          <w:rFonts w:ascii="Calibri" w:hAnsi="Calibri" w:cs="Calibri"/>
          <w:b/>
        </w:rPr>
        <w:t>Sağlık İçin Tehlike:</w:t>
      </w:r>
      <w:r w:rsidR="008115EB">
        <w:rPr>
          <w:rFonts w:ascii="Calibri" w:hAnsi="Calibri" w:cs="Calibri"/>
          <w:b/>
        </w:rPr>
        <w:t>--</w:t>
      </w:r>
    </w:p>
    <w:p w:rsidR="003E60D7" w:rsidRDefault="003E60D7" w:rsidP="002323CC">
      <w:pPr>
        <w:spacing w:after="0"/>
        <w:rPr>
          <w:rFonts w:ascii="Calibri" w:hAnsi="Calibri" w:cs="Calibri"/>
          <w:b/>
        </w:rPr>
      </w:pPr>
      <w:r w:rsidRPr="00E565EE">
        <w:rPr>
          <w:rFonts w:ascii="Calibri" w:hAnsi="Calibri" w:cs="Calibri"/>
          <w:b/>
        </w:rPr>
        <w:t>Çevre İçin Tehlike:</w:t>
      </w:r>
    </w:p>
    <w:p w:rsidR="008115EB" w:rsidRDefault="008115EB" w:rsidP="008115EB">
      <w:pPr>
        <w:autoSpaceDE w:val="0"/>
        <w:autoSpaceDN w:val="0"/>
        <w:adjustRightInd w:val="0"/>
        <w:spacing w:after="0" w:line="240" w:lineRule="auto"/>
        <w:rPr>
          <w:rFonts w:ascii="Arial" w:hAnsi="Arial" w:cs="Arial"/>
          <w:sz w:val="20"/>
          <w:szCs w:val="20"/>
        </w:rPr>
      </w:pPr>
      <w:r>
        <w:rPr>
          <w:rFonts w:ascii="Arial" w:hAnsi="Arial" w:cs="Arial"/>
          <w:sz w:val="20"/>
          <w:szCs w:val="20"/>
        </w:rPr>
        <w:t>Akut su zehirliliği (Kategori 1), H400</w:t>
      </w:r>
    </w:p>
    <w:p w:rsidR="008115EB" w:rsidRPr="00E565EE" w:rsidRDefault="008115EB" w:rsidP="008115EB">
      <w:pPr>
        <w:spacing w:after="0"/>
        <w:rPr>
          <w:rFonts w:ascii="Calibri" w:hAnsi="Calibri" w:cs="Calibri"/>
          <w:b/>
        </w:rPr>
      </w:pPr>
      <w:r>
        <w:rPr>
          <w:rFonts w:ascii="Arial" w:hAnsi="Arial" w:cs="Arial"/>
          <w:sz w:val="20"/>
          <w:szCs w:val="20"/>
        </w:rPr>
        <w:t>Kronik su zehirliliği (Kategori 1), H410</w:t>
      </w:r>
    </w:p>
    <w:p w:rsidR="003E60D7" w:rsidRDefault="00E565EE"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Default="002323CC" w:rsidP="002323CC">
      <w:pPr>
        <w:spacing w:after="0"/>
        <w:rPr>
          <w:rFonts w:ascii="Calibri" w:hAnsi="Calibri" w:cs="Calibri"/>
          <w:b/>
        </w:rPr>
      </w:pPr>
      <w:r w:rsidRPr="00E565EE">
        <w:rPr>
          <w:rFonts w:ascii="Calibri" w:hAnsi="Calibri" w:cs="Calibri"/>
          <w:b/>
        </w:rPr>
        <w:t>Zararlılık İşaretleri</w:t>
      </w:r>
    </w:p>
    <w:p w:rsidR="008115EB" w:rsidRPr="00E565EE" w:rsidRDefault="008115EB" w:rsidP="002323CC">
      <w:pPr>
        <w:spacing w:after="0"/>
        <w:rPr>
          <w:rFonts w:ascii="Calibri" w:hAnsi="Calibri" w:cs="Calibri"/>
          <w:b/>
        </w:rPr>
      </w:pPr>
      <w:r>
        <w:rPr>
          <w:rFonts w:ascii="Calibri" w:hAnsi="Calibri" w:cs="Calibri"/>
          <w:b/>
          <w:noProof/>
          <w:lang w:eastAsia="tr-TR"/>
        </w:rPr>
        <w:drawing>
          <wp:inline distT="0" distB="0" distL="0" distR="0">
            <wp:extent cx="680376" cy="7048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376" cy="704850"/>
                    </a:xfrm>
                    <a:prstGeom prst="rect">
                      <a:avLst/>
                    </a:prstGeom>
                    <a:noFill/>
                    <a:ln>
                      <a:noFill/>
                    </a:ln>
                  </pic:spPr>
                </pic:pic>
              </a:graphicData>
            </a:graphic>
          </wp:inline>
        </w:drawing>
      </w:r>
    </w:p>
    <w:p w:rsidR="002323CC" w:rsidRPr="008115EB" w:rsidRDefault="002323CC" w:rsidP="002323CC">
      <w:pPr>
        <w:spacing w:after="0"/>
        <w:rPr>
          <w:rFonts w:ascii="Calibri" w:hAnsi="Calibri" w:cs="Calibri"/>
        </w:rPr>
      </w:pPr>
      <w:r w:rsidRPr="00E565EE">
        <w:rPr>
          <w:rFonts w:ascii="Calibri" w:hAnsi="Calibri" w:cs="Calibri"/>
          <w:b/>
        </w:rPr>
        <w:t>Uyarı İfadesi</w:t>
      </w:r>
      <w:r w:rsidR="008115EB">
        <w:rPr>
          <w:rFonts w:ascii="Calibri" w:hAnsi="Calibri" w:cs="Calibri"/>
          <w:b/>
        </w:rPr>
        <w:t xml:space="preserve">: </w:t>
      </w:r>
      <w:r w:rsidR="008115EB" w:rsidRPr="008115EB">
        <w:rPr>
          <w:rFonts w:ascii="Calibri" w:hAnsi="Calibri" w:cs="Calibri"/>
        </w:rPr>
        <w:t>DİKKAT</w:t>
      </w:r>
    </w:p>
    <w:p w:rsidR="002323CC" w:rsidRDefault="002323CC" w:rsidP="002323CC">
      <w:pPr>
        <w:spacing w:after="0"/>
        <w:rPr>
          <w:rFonts w:ascii="Calibri" w:hAnsi="Calibri" w:cs="Calibri"/>
          <w:b/>
        </w:rPr>
      </w:pPr>
      <w:r w:rsidRPr="00E565EE">
        <w:rPr>
          <w:rFonts w:ascii="Calibri" w:hAnsi="Calibri" w:cs="Calibri"/>
          <w:b/>
        </w:rPr>
        <w:t>Zararlılık İfadeleri:</w:t>
      </w:r>
    </w:p>
    <w:p w:rsidR="008115EB" w:rsidRPr="00E565EE" w:rsidRDefault="008115EB" w:rsidP="002323CC">
      <w:pPr>
        <w:spacing w:after="0"/>
        <w:rPr>
          <w:rFonts w:ascii="Calibri" w:hAnsi="Calibri" w:cs="Calibri"/>
          <w:b/>
        </w:rPr>
      </w:pPr>
      <w:r w:rsidRPr="008115EB">
        <w:rPr>
          <w:rFonts w:ascii="Arial" w:hAnsi="Arial" w:cs="Arial"/>
          <w:b/>
          <w:sz w:val="20"/>
          <w:szCs w:val="20"/>
        </w:rPr>
        <w:t>H410</w:t>
      </w:r>
      <w:r>
        <w:rPr>
          <w:rFonts w:ascii="Arial" w:hAnsi="Arial" w:cs="Arial"/>
          <w:sz w:val="20"/>
          <w:szCs w:val="20"/>
        </w:rPr>
        <w:t xml:space="preserve"> Uzun süreli etkilerle sudaki yaşam için çok zehirlidir.</w:t>
      </w:r>
    </w:p>
    <w:p w:rsidR="008115EB" w:rsidRDefault="008115EB" w:rsidP="002323CC">
      <w:pPr>
        <w:spacing w:after="0"/>
        <w:rPr>
          <w:rFonts w:ascii="Calibri" w:hAnsi="Calibri" w:cs="Calibri"/>
          <w:b/>
        </w:rPr>
      </w:pPr>
    </w:p>
    <w:p w:rsidR="002323CC" w:rsidRDefault="002323CC" w:rsidP="002323CC">
      <w:pPr>
        <w:spacing w:after="0"/>
        <w:rPr>
          <w:rFonts w:ascii="Calibri" w:hAnsi="Calibri" w:cs="Calibri"/>
          <w:b/>
        </w:rPr>
      </w:pPr>
      <w:r w:rsidRPr="00E565EE">
        <w:rPr>
          <w:rFonts w:ascii="Calibri" w:hAnsi="Calibri" w:cs="Calibri"/>
          <w:b/>
        </w:rPr>
        <w:lastRenderedPageBreak/>
        <w:t>Önlem İfadeleri:</w:t>
      </w:r>
    </w:p>
    <w:p w:rsidR="008115EB" w:rsidRPr="008115EB" w:rsidRDefault="008115EB" w:rsidP="002323CC">
      <w:pPr>
        <w:spacing w:after="0"/>
        <w:rPr>
          <w:rFonts w:ascii="Calibri" w:hAnsi="Calibri" w:cs="Calibri"/>
        </w:rPr>
      </w:pPr>
      <w:r w:rsidRPr="008115EB">
        <w:rPr>
          <w:rFonts w:ascii="Calibri" w:hAnsi="Calibri" w:cs="Calibri"/>
          <w:b/>
        </w:rPr>
        <w:t xml:space="preserve">P102 </w:t>
      </w:r>
      <w:r w:rsidRPr="008115EB">
        <w:rPr>
          <w:rFonts w:ascii="Calibri" w:hAnsi="Calibri" w:cs="Calibri"/>
        </w:rPr>
        <w:t>Çocukların erişemeyeceği yerde saklayın.</w:t>
      </w:r>
    </w:p>
    <w:p w:rsidR="008115EB" w:rsidRDefault="008115EB" w:rsidP="008115EB">
      <w:pPr>
        <w:autoSpaceDE w:val="0"/>
        <w:autoSpaceDN w:val="0"/>
        <w:adjustRightInd w:val="0"/>
        <w:spacing w:after="0" w:line="240" w:lineRule="auto"/>
        <w:rPr>
          <w:rFonts w:ascii="Arial" w:hAnsi="Arial" w:cs="Arial"/>
          <w:sz w:val="20"/>
          <w:szCs w:val="20"/>
        </w:rPr>
      </w:pPr>
      <w:r w:rsidRPr="008115EB">
        <w:rPr>
          <w:rFonts w:ascii="Arial" w:hAnsi="Arial" w:cs="Arial"/>
          <w:b/>
          <w:sz w:val="20"/>
          <w:szCs w:val="20"/>
        </w:rPr>
        <w:t>P273</w:t>
      </w:r>
      <w:r>
        <w:rPr>
          <w:rFonts w:ascii="Arial" w:hAnsi="Arial" w:cs="Arial"/>
          <w:sz w:val="20"/>
          <w:szCs w:val="20"/>
        </w:rPr>
        <w:t xml:space="preserve"> Çevreye yayılmasını önleyiniz.</w:t>
      </w:r>
    </w:p>
    <w:p w:rsidR="00513926" w:rsidRDefault="00513926" w:rsidP="008115EB">
      <w:pPr>
        <w:autoSpaceDE w:val="0"/>
        <w:autoSpaceDN w:val="0"/>
        <w:adjustRightInd w:val="0"/>
        <w:spacing w:after="0" w:line="240" w:lineRule="auto"/>
        <w:rPr>
          <w:rFonts w:ascii="Arial" w:hAnsi="Arial" w:cs="Arial"/>
          <w:sz w:val="20"/>
          <w:szCs w:val="20"/>
        </w:rPr>
      </w:pPr>
      <w:r w:rsidRPr="00513926">
        <w:rPr>
          <w:rFonts w:ascii="Arial" w:hAnsi="Arial" w:cs="Arial"/>
          <w:b/>
          <w:sz w:val="20"/>
          <w:szCs w:val="20"/>
        </w:rPr>
        <w:t>P391</w:t>
      </w:r>
      <w:r w:rsidRPr="00513926">
        <w:rPr>
          <w:rFonts w:ascii="Arial" w:hAnsi="Arial" w:cs="Arial"/>
          <w:sz w:val="20"/>
          <w:szCs w:val="20"/>
        </w:rPr>
        <w:t xml:space="preserve"> Döküntüleri toplayın.</w:t>
      </w:r>
    </w:p>
    <w:p w:rsidR="008115EB" w:rsidRDefault="008115EB" w:rsidP="008115EB">
      <w:pPr>
        <w:spacing w:after="0"/>
        <w:rPr>
          <w:rFonts w:ascii="Arial" w:hAnsi="Arial" w:cs="Arial"/>
          <w:sz w:val="20"/>
          <w:szCs w:val="20"/>
        </w:rPr>
      </w:pPr>
      <w:r w:rsidRPr="008115EB">
        <w:rPr>
          <w:rFonts w:ascii="Arial" w:hAnsi="Arial" w:cs="Arial"/>
          <w:b/>
          <w:sz w:val="20"/>
          <w:szCs w:val="20"/>
        </w:rPr>
        <w:t xml:space="preserve">P501 </w:t>
      </w:r>
      <w:r>
        <w:rPr>
          <w:rFonts w:ascii="Arial" w:hAnsi="Arial" w:cs="Arial"/>
          <w:sz w:val="20"/>
          <w:szCs w:val="20"/>
        </w:rPr>
        <w:t>İçerik/ kabı onaylanmış atık atım tesisine atınız.</w:t>
      </w:r>
    </w:p>
    <w:p w:rsidR="008115EB" w:rsidRDefault="008115EB" w:rsidP="008115EB">
      <w:pPr>
        <w:spacing w:after="0"/>
        <w:rPr>
          <w:rFonts w:ascii="Arial" w:hAnsi="Arial" w:cs="Arial"/>
          <w:sz w:val="20"/>
          <w:szCs w:val="20"/>
        </w:rPr>
      </w:pPr>
    </w:p>
    <w:p w:rsidR="008115EB" w:rsidRPr="00E565EE" w:rsidRDefault="008115EB" w:rsidP="008115EB">
      <w:pPr>
        <w:spacing w:after="0"/>
        <w:rPr>
          <w:rFonts w:ascii="Calibri" w:hAnsi="Calibri" w:cs="Calibri"/>
          <w:b/>
        </w:rPr>
      </w:pPr>
    </w:p>
    <w:p w:rsidR="00962676" w:rsidRDefault="00962676"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8670" w:type="dxa"/>
        <w:jc w:val="center"/>
        <w:tblLook w:val="04A0" w:firstRow="1" w:lastRow="0" w:firstColumn="1" w:lastColumn="0" w:noHBand="0" w:noVBand="1"/>
      </w:tblPr>
      <w:tblGrid>
        <w:gridCol w:w="1642"/>
        <w:gridCol w:w="1843"/>
        <w:gridCol w:w="1134"/>
        <w:gridCol w:w="850"/>
        <w:gridCol w:w="2177"/>
        <w:gridCol w:w="1024"/>
      </w:tblGrid>
      <w:tr w:rsidR="00E565EE" w:rsidTr="00C41523">
        <w:trPr>
          <w:trHeight w:val="246"/>
          <w:jc w:val="center"/>
        </w:trPr>
        <w:tc>
          <w:tcPr>
            <w:tcW w:w="1642" w:type="dxa"/>
          </w:tcPr>
          <w:p w:rsidR="00E565EE" w:rsidRPr="00726CE4" w:rsidRDefault="00E565EE" w:rsidP="00864BB1">
            <w:pPr>
              <w:rPr>
                <w:rFonts w:ascii="Calibri" w:hAnsi="Calibri" w:cs="Calibri"/>
                <w:b/>
                <w:sz w:val="18"/>
              </w:rPr>
            </w:pPr>
            <w:r w:rsidRPr="00726CE4">
              <w:rPr>
                <w:rFonts w:ascii="Calibri" w:hAnsi="Calibri" w:cs="Calibri"/>
                <w:b/>
                <w:sz w:val="18"/>
              </w:rPr>
              <w:t>Madde</w:t>
            </w:r>
          </w:p>
        </w:tc>
        <w:tc>
          <w:tcPr>
            <w:tcW w:w="1843" w:type="dxa"/>
          </w:tcPr>
          <w:p w:rsidR="00E565EE" w:rsidRPr="00726CE4" w:rsidRDefault="00E565EE" w:rsidP="00864BB1">
            <w:pPr>
              <w:jc w:val="center"/>
              <w:rPr>
                <w:rFonts w:ascii="Calibri" w:hAnsi="Calibri" w:cs="Calibri"/>
                <w:b/>
                <w:sz w:val="18"/>
              </w:rPr>
            </w:pPr>
            <w:proofErr w:type="spellStart"/>
            <w:r w:rsidRPr="00726CE4">
              <w:rPr>
                <w:rFonts w:ascii="Calibri" w:hAnsi="Calibri" w:cs="Calibri"/>
                <w:b/>
                <w:sz w:val="18"/>
              </w:rPr>
              <w:t>Cas</w:t>
            </w:r>
            <w:proofErr w:type="spellEnd"/>
            <w:r w:rsidRPr="00726CE4">
              <w:rPr>
                <w:rFonts w:ascii="Calibri" w:hAnsi="Calibri" w:cs="Calibri"/>
                <w:b/>
                <w:sz w:val="18"/>
              </w:rPr>
              <w:t xml:space="preserve"> No</w:t>
            </w:r>
          </w:p>
        </w:tc>
        <w:tc>
          <w:tcPr>
            <w:tcW w:w="1134" w:type="dxa"/>
          </w:tcPr>
          <w:p w:rsidR="00E565EE" w:rsidRPr="00726CE4" w:rsidRDefault="00E565EE" w:rsidP="00864BB1">
            <w:pPr>
              <w:jc w:val="center"/>
              <w:rPr>
                <w:rFonts w:ascii="Calibri" w:hAnsi="Calibri" w:cs="Calibri"/>
                <w:b/>
                <w:sz w:val="18"/>
              </w:rPr>
            </w:pPr>
            <w:r w:rsidRPr="00726CE4">
              <w:rPr>
                <w:rFonts w:ascii="Calibri" w:hAnsi="Calibri" w:cs="Calibri"/>
                <w:b/>
                <w:sz w:val="18"/>
              </w:rPr>
              <w:t>EC No</w:t>
            </w:r>
          </w:p>
        </w:tc>
        <w:tc>
          <w:tcPr>
            <w:tcW w:w="850" w:type="dxa"/>
          </w:tcPr>
          <w:p w:rsidR="00E565EE" w:rsidRPr="00726CE4" w:rsidRDefault="00E565EE" w:rsidP="00864BB1">
            <w:pPr>
              <w:jc w:val="right"/>
              <w:rPr>
                <w:rFonts w:ascii="Calibri" w:hAnsi="Calibri" w:cs="Calibri"/>
                <w:b/>
                <w:sz w:val="18"/>
              </w:rPr>
            </w:pPr>
            <w:r w:rsidRPr="00726CE4">
              <w:rPr>
                <w:rFonts w:ascii="Calibri" w:hAnsi="Calibri" w:cs="Calibri"/>
                <w:b/>
                <w:sz w:val="18"/>
              </w:rPr>
              <w:t>%</w:t>
            </w:r>
            <w:r>
              <w:rPr>
                <w:rFonts w:ascii="Calibri" w:hAnsi="Calibri" w:cs="Calibri"/>
                <w:b/>
                <w:sz w:val="18"/>
              </w:rPr>
              <w:t xml:space="preserve"> </w:t>
            </w:r>
            <w:r w:rsidRPr="00726CE4">
              <w:rPr>
                <w:rFonts w:ascii="Calibri" w:hAnsi="Calibri" w:cs="Calibri"/>
                <w:b/>
                <w:sz w:val="18"/>
              </w:rPr>
              <w:t>(</w:t>
            </w:r>
            <w:r>
              <w:rPr>
                <w:rFonts w:ascii="Calibri" w:hAnsi="Calibri" w:cs="Calibri"/>
                <w:b/>
                <w:sz w:val="18"/>
              </w:rPr>
              <w:t>w</w:t>
            </w:r>
            <w:r w:rsidRPr="00726CE4">
              <w:rPr>
                <w:rFonts w:ascii="Calibri" w:hAnsi="Calibri" w:cs="Calibri"/>
                <w:b/>
                <w:sz w:val="18"/>
              </w:rPr>
              <w:t>/</w:t>
            </w:r>
            <w:r>
              <w:rPr>
                <w:rFonts w:ascii="Calibri" w:hAnsi="Calibri" w:cs="Calibri"/>
                <w:b/>
                <w:sz w:val="18"/>
              </w:rPr>
              <w:t>w</w:t>
            </w:r>
            <w:r w:rsidRPr="00726CE4">
              <w:rPr>
                <w:rFonts w:ascii="Calibri" w:hAnsi="Calibri" w:cs="Calibri"/>
                <w:b/>
                <w:sz w:val="18"/>
              </w:rPr>
              <w:t>)</w:t>
            </w:r>
          </w:p>
        </w:tc>
        <w:tc>
          <w:tcPr>
            <w:tcW w:w="2177" w:type="dxa"/>
          </w:tcPr>
          <w:p w:rsidR="00E565EE" w:rsidRPr="00726CE4" w:rsidRDefault="00E565EE" w:rsidP="00864BB1">
            <w:pPr>
              <w:jc w:val="center"/>
              <w:rPr>
                <w:rFonts w:ascii="Calibri" w:hAnsi="Calibri" w:cs="Calibri"/>
                <w:b/>
                <w:sz w:val="18"/>
              </w:rPr>
            </w:pPr>
            <w:r w:rsidRPr="00726CE4">
              <w:rPr>
                <w:rFonts w:ascii="Calibri" w:hAnsi="Calibri" w:cs="Calibri"/>
                <w:b/>
                <w:sz w:val="18"/>
              </w:rPr>
              <w:t>Zararlılık işareti kodu</w:t>
            </w:r>
          </w:p>
        </w:tc>
        <w:tc>
          <w:tcPr>
            <w:tcW w:w="1024" w:type="dxa"/>
          </w:tcPr>
          <w:p w:rsidR="00E565EE" w:rsidRPr="00726CE4" w:rsidRDefault="00E565EE" w:rsidP="00864BB1">
            <w:pPr>
              <w:jc w:val="center"/>
              <w:rPr>
                <w:rFonts w:ascii="Calibri" w:hAnsi="Calibri" w:cs="Calibri"/>
                <w:b/>
                <w:sz w:val="18"/>
              </w:rPr>
            </w:pPr>
            <w:r w:rsidRPr="00726CE4">
              <w:rPr>
                <w:rFonts w:ascii="Calibri" w:hAnsi="Calibri" w:cs="Calibri"/>
                <w:b/>
                <w:sz w:val="18"/>
              </w:rPr>
              <w:t>H</w:t>
            </w:r>
          </w:p>
        </w:tc>
      </w:tr>
      <w:tr w:rsidR="00E565EE" w:rsidTr="00C41523">
        <w:trPr>
          <w:trHeight w:val="352"/>
          <w:jc w:val="center"/>
        </w:trPr>
        <w:tc>
          <w:tcPr>
            <w:tcW w:w="1642" w:type="dxa"/>
            <w:vAlign w:val="center"/>
          </w:tcPr>
          <w:p w:rsidR="00E565EE" w:rsidRPr="00477A72" w:rsidRDefault="00477A72" w:rsidP="00864BB1">
            <w:pPr>
              <w:rPr>
                <w:rFonts w:ascii="Calibri" w:hAnsi="Calibri" w:cs="Calibri"/>
                <w:sz w:val="20"/>
                <w:szCs w:val="20"/>
              </w:rPr>
            </w:pPr>
            <w:proofErr w:type="spellStart"/>
            <w:r w:rsidRPr="00477A72">
              <w:rPr>
                <w:rFonts w:ascii="Calibri" w:hAnsi="Calibri" w:cs="Calibri"/>
                <w:sz w:val="20"/>
                <w:szCs w:val="20"/>
              </w:rPr>
              <w:t>Etoxazole</w:t>
            </w:r>
            <w:proofErr w:type="spellEnd"/>
          </w:p>
        </w:tc>
        <w:tc>
          <w:tcPr>
            <w:tcW w:w="1843" w:type="dxa"/>
            <w:vAlign w:val="center"/>
          </w:tcPr>
          <w:p w:rsidR="00E565EE" w:rsidRPr="00477A72" w:rsidRDefault="00477A72" w:rsidP="00864BB1">
            <w:pPr>
              <w:jc w:val="center"/>
              <w:rPr>
                <w:rFonts w:ascii="Calibri" w:hAnsi="Calibri" w:cs="Calibri"/>
                <w:sz w:val="20"/>
                <w:szCs w:val="20"/>
              </w:rPr>
            </w:pPr>
            <w:r w:rsidRPr="00521B55">
              <w:rPr>
                <w:bCs/>
              </w:rPr>
              <w:t>153233–91–1</w:t>
            </w:r>
          </w:p>
        </w:tc>
        <w:tc>
          <w:tcPr>
            <w:tcW w:w="1134" w:type="dxa"/>
            <w:vAlign w:val="center"/>
          </w:tcPr>
          <w:p w:rsidR="00E565EE" w:rsidRPr="003A51C0" w:rsidRDefault="004D5EF2" w:rsidP="00864BB1">
            <w:pPr>
              <w:jc w:val="center"/>
              <w:rPr>
                <w:rFonts w:ascii="Calibri" w:hAnsi="Calibri" w:cs="Calibri"/>
                <w:sz w:val="20"/>
                <w:szCs w:val="20"/>
              </w:rPr>
            </w:pPr>
            <w:r>
              <w:rPr>
                <w:rFonts w:ascii="Calibri" w:hAnsi="Calibri" w:cs="Calibri"/>
                <w:sz w:val="20"/>
                <w:szCs w:val="20"/>
              </w:rPr>
              <w:t>--</w:t>
            </w:r>
          </w:p>
        </w:tc>
        <w:tc>
          <w:tcPr>
            <w:tcW w:w="850" w:type="dxa"/>
            <w:vAlign w:val="center"/>
          </w:tcPr>
          <w:p w:rsidR="00E565EE" w:rsidRPr="00726CE4" w:rsidRDefault="00477A72" w:rsidP="00477A72">
            <w:pPr>
              <w:jc w:val="center"/>
              <w:rPr>
                <w:rFonts w:ascii="Calibri" w:hAnsi="Calibri" w:cs="Calibri"/>
                <w:sz w:val="20"/>
                <w:szCs w:val="20"/>
              </w:rPr>
            </w:pPr>
            <w:r>
              <w:rPr>
                <w:rFonts w:ascii="Calibri" w:hAnsi="Calibri" w:cs="Calibri"/>
                <w:sz w:val="20"/>
                <w:szCs w:val="20"/>
              </w:rPr>
              <w:t>10.5</w:t>
            </w:r>
          </w:p>
        </w:tc>
        <w:tc>
          <w:tcPr>
            <w:tcW w:w="2177" w:type="dxa"/>
          </w:tcPr>
          <w:p w:rsidR="004D5EF2" w:rsidRDefault="008115EB" w:rsidP="004D5EF2">
            <w:pPr>
              <w:rPr>
                <w:sz w:val="16"/>
                <w:szCs w:val="16"/>
              </w:rPr>
            </w:pPr>
            <w:r>
              <w:rPr>
                <w:sz w:val="16"/>
                <w:szCs w:val="16"/>
              </w:rPr>
              <w:t>Sucul akut,</w:t>
            </w:r>
            <w:r w:rsidR="004D5EF2">
              <w:rPr>
                <w:sz w:val="16"/>
                <w:szCs w:val="16"/>
              </w:rPr>
              <w:t xml:space="preserve"> 1</w:t>
            </w:r>
            <w:r>
              <w:rPr>
                <w:sz w:val="16"/>
                <w:szCs w:val="16"/>
              </w:rPr>
              <w:t xml:space="preserve"> GHS09</w:t>
            </w:r>
            <w:r w:rsidR="004D5EF2">
              <w:rPr>
                <w:sz w:val="16"/>
                <w:szCs w:val="16"/>
              </w:rPr>
              <w:br/>
            </w:r>
            <w:r>
              <w:rPr>
                <w:sz w:val="16"/>
                <w:szCs w:val="16"/>
              </w:rPr>
              <w:t>Sucul kronik,</w:t>
            </w:r>
            <w:r w:rsidR="004D5EF2">
              <w:rPr>
                <w:sz w:val="16"/>
                <w:szCs w:val="16"/>
              </w:rPr>
              <w:t xml:space="preserve"> 1</w:t>
            </w:r>
          </w:p>
          <w:p w:rsidR="00E565EE" w:rsidRPr="004D5EF2" w:rsidRDefault="008115EB" w:rsidP="00864BB1">
            <w:pPr>
              <w:rPr>
                <w:rFonts w:ascii="Calibri" w:hAnsi="Calibri" w:cs="Calibri"/>
                <w:sz w:val="20"/>
                <w:szCs w:val="20"/>
              </w:rPr>
            </w:pPr>
            <w:r>
              <w:rPr>
                <w:rFonts w:ascii="Calibri" w:hAnsi="Calibri" w:cs="Calibri"/>
                <w:sz w:val="20"/>
                <w:szCs w:val="20"/>
              </w:rPr>
              <w:t>Dikkat</w:t>
            </w:r>
          </w:p>
        </w:tc>
        <w:tc>
          <w:tcPr>
            <w:tcW w:w="1024" w:type="dxa"/>
          </w:tcPr>
          <w:p w:rsidR="00E565EE" w:rsidRDefault="004D5EF2" w:rsidP="00864BB1">
            <w:pPr>
              <w:rPr>
                <w:rFonts w:ascii="Calibri" w:hAnsi="Calibri" w:cs="Calibri"/>
                <w:sz w:val="20"/>
                <w:szCs w:val="20"/>
              </w:rPr>
            </w:pPr>
            <w:r>
              <w:rPr>
                <w:rFonts w:ascii="Calibri" w:hAnsi="Calibri" w:cs="Calibri"/>
                <w:sz w:val="20"/>
                <w:szCs w:val="20"/>
              </w:rPr>
              <w:t>H400</w:t>
            </w:r>
          </w:p>
          <w:p w:rsidR="004D5EF2" w:rsidRPr="004D5EF2" w:rsidRDefault="004D5EF2" w:rsidP="00864BB1">
            <w:pPr>
              <w:rPr>
                <w:rFonts w:ascii="Calibri" w:hAnsi="Calibri" w:cs="Calibri"/>
                <w:sz w:val="20"/>
                <w:szCs w:val="20"/>
              </w:rPr>
            </w:pPr>
            <w:r>
              <w:rPr>
                <w:rFonts w:ascii="Calibri" w:hAnsi="Calibri" w:cs="Calibri"/>
                <w:sz w:val="20"/>
                <w:szCs w:val="20"/>
              </w:rPr>
              <w:t>H410</w:t>
            </w:r>
          </w:p>
        </w:tc>
      </w:tr>
      <w:tr w:rsidR="00E565EE" w:rsidTr="00C41523">
        <w:trPr>
          <w:trHeight w:val="453"/>
          <w:jc w:val="center"/>
        </w:trPr>
        <w:tc>
          <w:tcPr>
            <w:tcW w:w="1642" w:type="dxa"/>
            <w:vAlign w:val="center"/>
          </w:tcPr>
          <w:p w:rsidR="00E565EE" w:rsidRPr="00477A72" w:rsidRDefault="00477A72" w:rsidP="00864BB1">
            <w:pPr>
              <w:rPr>
                <w:rFonts w:ascii="Calibri" w:hAnsi="Calibri" w:cs="Calibri"/>
                <w:sz w:val="20"/>
                <w:szCs w:val="20"/>
              </w:rPr>
            </w:pPr>
            <w:r w:rsidRPr="00477A72">
              <w:rPr>
                <w:rFonts w:ascii="Calibri" w:hAnsi="Calibri" w:cs="Calibri"/>
                <w:sz w:val="20"/>
                <w:szCs w:val="20"/>
              </w:rPr>
              <w:t>Zararsız Yardımcı Maddeler</w:t>
            </w:r>
          </w:p>
        </w:tc>
        <w:tc>
          <w:tcPr>
            <w:tcW w:w="1843" w:type="dxa"/>
            <w:vAlign w:val="center"/>
          </w:tcPr>
          <w:p w:rsidR="00E565EE" w:rsidRPr="00726CE4" w:rsidRDefault="001545FE" w:rsidP="00864BB1">
            <w:pPr>
              <w:jc w:val="center"/>
              <w:rPr>
                <w:rFonts w:ascii="Calibri" w:hAnsi="Calibri" w:cs="Calibri"/>
                <w:b/>
                <w:i/>
                <w:sz w:val="20"/>
                <w:szCs w:val="20"/>
              </w:rPr>
            </w:pPr>
            <w:r>
              <w:rPr>
                <w:rFonts w:ascii="Calibri" w:hAnsi="Calibri" w:cs="Calibri"/>
                <w:b/>
                <w:i/>
                <w:sz w:val="20"/>
                <w:szCs w:val="20"/>
              </w:rPr>
              <w:t>--</w:t>
            </w:r>
          </w:p>
        </w:tc>
        <w:tc>
          <w:tcPr>
            <w:tcW w:w="1134" w:type="dxa"/>
            <w:vAlign w:val="center"/>
          </w:tcPr>
          <w:p w:rsidR="00E565EE" w:rsidRPr="00726CE4" w:rsidRDefault="001545FE" w:rsidP="00864BB1">
            <w:pPr>
              <w:jc w:val="center"/>
              <w:rPr>
                <w:rFonts w:ascii="Calibri" w:hAnsi="Calibri" w:cs="Calibri"/>
                <w:sz w:val="20"/>
                <w:szCs w:val="20"/>
              </w:rPr>
            </w:pPr>
            <w:r>
              <w:rPr>
                <w:rFonts w:ascii="Calibri" w:hAnsi="Calibri" w:cs="Calibri"/>
                <w:sz w:val="20"/>
                <w:szCs w:val="20"/>
              </w:rPr>
              <w:t>--</w:t>
            </w:r>
          </w:p>
        </w:tc>
        <w:tc>
          <w:tcPr>
            <w:tcW w:w="850" w:type="dxa"/>
            <w:vAlign w:val="center"/>
          </w:tcPr>
          <w:p w:rsidR="00E565EE" w:rsidRPr="00726CE4" w:rsidRDefault="00477A72" w:rsidP="00477A72">
            <w:pPr>
              <w:jc w:val="center"/>
              <w:rPr>
                <w:rFonts w:ascii="Calibri" w:hAnsi="Calibri" w:cs="Calibri"/>
                <w:sz w:val="20"/>
                <w:szCs w:val="20"/>
              </w:rPr>
            </w:pPr>
            <w:r>
              <w:rPr>
                <w:rFonts w:ascii="Calibri" w:hAnsi="Calibri" w:cs="Calibri"/>
                <w:sz w:val="20"/>
                <w:szCs w:val="20"/>
              </w:rPr>
              <w:t>9-10</w:t>
            </w:r>
          </w:p>
        </w:tc>
        <w:tc>
          <w:tcPr>
            <w:tcW w:w="2177" w:type="dxa"/>
          </w:tcPr>
          <w:p w:rsidR="00E565EE" w:rsidRPr="003A51C0" w:rsidRDefault="001545FE" w:rsidP="00864BB1">
            <w:pPr>
              <w:rPr>
                <w:rFonts w:ascii="Calibri" w:hAnsi="Calibri" w:cs="Calibri"/>
                <w:sz w:val="20"/>
                <w:szCs w:val="20"/>
              </w:rPr>
            </w:pPr>
            <w:r>
              <w:rPr>
                <w:rFonts w:ascii="Calibri" w:hAnsi="Calibri" w:cs="Calibri"/>
                <w:sz w:val="20"/>
                <w:szCs w:val="20"/>
              </w:rPr>
              <w:t>--</w:t>
            </w:r>
          </w:p>
        </w:tc>
        <w:tc>
          <w:tcPr>
            <w:tcW w:w="1024" w:type="dxa"/>
          </w:tcPr>
          <w:p w:rsidR="00E565EE" w:rsidRPr="00030578" w:rsidRDefault="001545FE" w:rsidP="00864BB1">
            <w:pPr>
              <w:rPr>
                <w:rFonts w:ascii="Calibri" w:hAnsi="Calibri" w:cs="Calibri"/>
                <w:b/>
                <w:i/>
                <w:sz w:val="20"/>
                <w:szCs w:val="20"/>
              </w:rPr>
            </w:pPr>
            <w:r>
              <w:rPr>
                <w:rFonts w:ascii="Calibri" w:hAnsi="Calibri" w:cs="Calibri"/>
                <w:b/>
                <w:i/>
                <w:sz w:val="20"/>
                <w:szCs w:val="20"/>
              </w:rPr>
              <w:t>--</w:t>
            </w:r>
          </w:p>
        </w:tc>
      </w:tr>
      <w:tr w:rsidR="00E565EE" w:rsidTr="00C41523">
        <w:trPr>
          <w:trHeight w:val="242"/>
          <w:jc w:val="center"/>
        </w:trPr>
        <w:tc>
          <w:tcPr>
            <w:tcW w:w="1642" w:type="dxa"/>
          </w:tcPr>
          <w:p w:rsidR="00E565EE" w:rsidRPr="00477A72" w:rsidRDefault="00477A72" w:rsidP="00864BB1">
            <w:pPr>
              <w:rPr>
                <w:rFonts w:ascii="Calibri" w:hAnsi="Calibri" w:cs="Calibri"/>
                <w:sz w:val="20"/>
                <w:szCs w:val="20"/>
              </w:rPr>
            </w:pPr>
            <w:r w:rsidRPr="00477A72">
              <w:rPr>
                <w:rFonts w:ascii="Calibri" w:hAnsi="Calibri" w:cs="Calibri"/>
                <w:sz w:val="20"/>
                <w:szCs w:val="20"/>
              </w:rPr>
              <w:t>De iyonize su</w:t>
            </w:r>
          </w:p>
        </w:tc>
        <w:tc>
          <w:tcPr>
            <w:tcW w:w="1843" w:type="dxa"/>
          </w:tcPr>
          <w:p w:rsidR="00E565EE" w:rsidRPr="00477A72" w:rsidRDefault="00477A72" w:rsidP="00864BB1">
            <w:pPr>
              <w:jc w:val="center"/>
              <w:rPr>
                <w:rFonts w:ascii="Calibri" w:hAnsi="Calibri" w:cs="Calibri"/>
                <w:sz w:val="20"/>
                <w:szCs w:val="20"/>
              </w:rPr>
            </w:pPr>
            <w:r w:rsidRPr="00477A72">
              <w:rPr>
                <w:rFonts w:ascii="Calibri" w:hAnsi="Calibri" w:cs="Calibri"/>
                <w:sz w:val="20"/>
                <w:szCs w:val="20"/>
              </w:rPr>
              <w:t>7732–18–5</w:t>
            </w:r>
          </w:p>
        </w:tc>
        <w:tc>
          <w:tcPr>
            <w:tcW w:w="1134" w:type="dxa"/>
          </w:tcPr>
          <w:p w:rsidR="00E565EE" w:rsidRPr="00025A19" w:rsidRDefault="001545FE" w:rsidP="001545FE">
            <w:pPr>
              <w:jc w:val="center"/>
              <w:rPr>
                <w:rFonts w:ascii="Calibri" w:hAnsi="Calibri" w:cs="Calibri"/>
                <w:sz w:val="20"/>
                <w:szCs w:val="20"/>
              </w:rPr>
            </w:pPr>
            <w:r>
              <w:rPr>
                <w:rFonts w:ascii="Calibri" w:hAnsi="Calibri" w:cs="Calibri"/>
                <w:sz w:val="20"/>
                <w:szCs w:val="20"/>
              </w:rPr>
              <w:t>--</w:t>
            </w:r>
          </w:p>
        </w:tc>
        <w:tc>
          <w:tcPr>
            <w:tcW w:w="850" w:type="dxa"/>
          </w:tcPr>
          <w:p w:rsidR="00E565EE" w:rsidRPr="00726CE4" w:rsidRDefault="00C41523" w:rsidP="00C41523">
            <w:pPr>
              <w:jc w:val="center"/>
              <w:rPr>
                <w:rFonts w:ascii="Calibri" w:hAnsi="Calibri" w:cs="Calibri"/>
                <w:sz w:val="20"/>
                <w:szCs w:val="20"/>
              </w:rPr>
            </w:pPr>
            <w:r>
              <w:rPr>
                <w:rFonts w:ascii="Calibri" w:hAnsi="Calibri" w:cs="Calibri"/>
                <w:sz w:val="20"/>
                <w:szCs w:val="20"/>
              </w:rPr>
              <w:t>80-81</w:t>
            </w:r>
          </w:p>
        </w:tc>
        <w:tc>
          <w:tcPr>
            <w:tcW w:w="2177" w:type="dxa"/>
          </w:tcPr>
          <w:p w:rsidR="00E565EE" w:rsidRPr="00AD162E" w:rsidRDefault="001545FE" w:rsidP="00864BB1">
            <w:pPr>
              <w:rPr>
                <w:rFonts w:ascii="Calibri" w:hAnsi="Calibri" w:cs="Calibri"/>
                <w:sz w:val="20"/>
                <w:szCs w:val="20"/>
              </w:rPr>
            </w:pPr>
            <w:r>
              <w:rPr>
                <w:rFonts w:ascii="Calibri" w:hAnsi="Calibri" w:cs="Calibri"/>
                <w:sz w:val="20"/>
                <w:szCs w:val="20"/>
              </w:rPr>
              <w:t>--</w:t>
            </w:r>
          </w:p>
        </w:tc>
        <w:tc>
          <w:tcPr>
            <w:tcW w:w="1024" w:type="dxa"/>
          </w:tcPr>
          <w:p w:rsidR="00E565EE" w:rsidRPr="00025A19" w:rsidRDefault="001545FE" w:rsidP="00864BB1">
            <w:pPr>
              <w:rPr>
                <w:rFonts w:ascii="Calibri" w:hAnsi="Calibri" w:cs="Calibri"/>
                <w:sz w:val="20"/>
                <w:szCs w:val="20"/>
              </w:rPr>
            </w:pPr>
            <w:r>
              <w:rPr>
                <w:rFonts w:ascii="Calibri" w:hAnsi="Calibri" w:cs="Calibri"/>
                <w:sz w:val="20"/>
                <w:szCs w:val="20"/>
              </w:rPr>
              <w:t>--</w:t>
            </w:r>
          </w:p>
        </w:tc>
      </w:tr>
    </w:tbl>
    <w:p w:rsidR="00962676" w:rsidRDefault="00962676" w:rsidP="002323CC">
      <w:pPr>
        <w:spacing w:after="0"/>
        <w:rPr>
          <w:rFonts w:ascii="Calibri" w:hAnsi="Calibri" w:cs="Calibri"/>
          <w:b/>
          <w:i/>
        </w:rPr>
      </w:pPr>
    </w:p>
    <w:p w:rsidR="00E565EE" w:rsidRDefault="00E565EE" w:rsidP="002323CC">
      <w:pPr>
        <w:spacing w:after="0"/>
        <w:rPr>
          <w:rFonts w:ascii="Calibri" w:hAnsi="Calibri" w:cs="Calibri"/>
          <w:b/>
          <w:i/>
        </w:rPr>
      </w:pPr>
    </w:p>
    <w:p w:rsidR="00E565EE" w:rsidRDefault="00E565EE" w:rsidP="002323CC">
      <w:pPr>
        <w:spacing w:after="0"/>
        <w:rPr>
          <w:rFonts w:ascii="Calibri" w:hAnsi="Calibri" w:cs="Calibri"/>
          <w:b/>
          <w:i/>
        </w:rPr>
      </w:pPr>
    </w:p>
    <w:p w:rsidR="00962676" w:rsidRDefault="00962676"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C41523" w:rsidRPr="00C41523" w:rsidRDefault="00C41523" w:rsidP="00C41523">
      <w:pPr>
        <w:spacing w:after="0"/>
        <w:rPr>
          <w:rFonts w:ascii="Calibri" w:hAnsi="Calibri" w:cs="Calibri"/>
        </w:rPr>
      </w:pPr>
      <w:r w:rsidRPr="00C41523">
        <w:rPr>
          <w:rFonts w:ascii="Calibri" w:hAnsi="Calibri" w:cs="Calibri"/>
          <w:b/>
        </w:rPr>
        <w:t>Gözle teması:</w:t>
      </w:r>
      <w:r w:rsidRPr="00C41523">
        <w:rPr>
          <w:rFonts w:ascii="Calibri" w:hAnsi="Calibri" w:cs="Calibri"/>
        </w:rPr>
        <w:t xml:space="preserve"> Hemen 15 dakika boyunca bol miktarda su ile yıkayın. Tahriş devam ederse doktora başvurunuz.</w:t>
      </w:r>
    </w:p>
    <w:p w:rsidR="00C41523" w:rsidRPr="00C41523" w:rsidRDefault="00C41523" w:rsidP="00C41523">
      <w:pPr>
        <w:spacing w:after="0"/>
        <w:rPr>
          <w:rFonts w:ascii="Calibri" w:hAnsi="Calibri" w:cs="Calibri"/>
        </w:rPr>
      </w:pPr>
      <w:r w:rsidRPr="00C41523">
        <w:rPr>
          <w:rFonts w:ascii="Calibri" w:hAnsi="Calibri" w:cs="Calibri"/>
          <w:b/>
        </w:rPr>
        <w:t xml:space="preserve">Ciltle teması: </w:t>
      </w:r>
      <w:r w:rsidRPr="00C41523">
        <w:rPr>
          <w:rFonts w:ascii="Calibri" w:hAnsi="Calibri" w:cs="Calibri"/>
        </w:rPr>
        <w:t>Bulaştığı giysileri çıkarın. Önce su, sonra sabun ve su ile hemen maruz kalan cildi ve saçınızı yıkayın. Hasta kendini iyi hissetmezse, doktora başvurun.</w:t>
      </w:r>
    </w:p>
    <w:p w:rsidR="00C41523" w:rsidRDefault="00C41523" w:rsidP="00C41523">
      <w:pPr>
        <w:spacing w:after="0"/>
        <w:rPr>
          <w:rFonts w:ascii="Calibri" w:hAnsi="Calibri" w:cs="Calibri"/>
        </w:rPr>
      </w:pPr>
      <w:r w:rsidRPr="00C41523">
        <w:rPr>
          <w:rFonts w:ascii="Calibri" w:hAnsi="Calibri" w:cs="Calibri"/>
          <w:b/>
        </w:rPr>
        <w:t>Solunum:</w:t>
      </w:r>
      <w:r w:rsidRPr="00C41523">
        <w:rPr>
          <w:rFonts w:ascii="Calibri" w:hAnsi="Calibri" w:cs="Calibri"/>
        </w:rPr>
        <w:t xml:space="preserve"> Temiz havaya çıkarın; tüm </w:t>
      </w:r>
      <w:proofErr w:type="gramStart"/>
      <w:r w:rsidRPr="00C41523">
        <w:rPr>
          <w:rFonts w:ascii="Calibri" w:hAnsi="Calibri" w:cs="Calibri"/>
        </w:rPr>
        <w:t>eforu</w:t>
      </w:r>
      <w:proofErr w:type="gramEnd"/>
      <w:r w:rsidRPr="00C41523">
        <w:rPr>
          <w:rFonts w:ascii="Calibri" w:hAnsi="Calibri" w:cs="Calibri"/>
        </w:rPr>
        <w:t xml:space="preserve"> önleyin ve hastayı sıcak tutun; </w:t>
      </w:r>
      <w:proofErr w:type="spellStart"/>
      <w:r w:rsidRPr="00C41523">
        <w:rPr>
          <w:rFonts w:ascii="Calibri" w:hAnsi="Calibri" w:cs="Calibri"/>
        </w:rPr>
        <w:t>inhalasyon</w:t>
      </w:r>
      <w:proofErr w:type="spellEnd"/>
      <w:r w:rsidRPr="00C41523">
        <w:rPr>
          <w:rFonts w:ascii="Calibri" w:hAnsi="Calibri" w:cs="Calibri"/>
        </w:rPr>
        <w:t xml:space="preserve"> şüphesi varsa tıbbi yardım isteyin.</w:t>
      </w:r>
    </w:p>
    <w:p w:rsidR="00C41523" w:rsidRPr="00C41523" w:rsidRDefault="00C41523" w:rsidP="00C41523">
      <w:pPr>
        <w:spacing w:after="0"/>
        <w:rPr>
          <w:rFonts w:ascii="Calibri" w:hAnsi="Calibri" w:cs="Calibri"/>
        </w:rPr>
      </w:pPr>
      <w:r w:rsidRPr="00C41523">
        <w:rPr>
          <w:rFonts w:ascii="Calibri" w:hAnsi="Calibri" w:cs="Calibri"/>
          <w:b/>
        </w:rPr>
        <w:t xml:space="preserve">Yutulursa: </w:t>
      </w:r>
      <w:r w:rsidRPr="00C41523">
        <w:rPr>
          <w:rFonts w:ascii="Calibri" w:hAnsi="Calibri" w:cs="Calibri"/>
        </w:rPr>
        <w:t>Kusturmaya çalışmayın; ağız su ile yıkayın; tıbbi yardım alın ve bu malzeme güvenlik bilgi formunu gösterin.</w:t>
      </w:r>
    </w:p>
    <w:p w:rsidR="005C51AE" w:rsidRPr="00474AB4" w:rsidRDefault="005C51AE" w:rsidP="002323CC">
      <w:pPr>
        <w:spacing w:after="0"/>
        <w:rPr>
          <w:rFonts w:ascii="Calibri" w:hAnsi="Calibri" w:cs="Calibri"/>
          <w:b/>
          <w:i/>
        </w:rPr>
      </w:pPr>
    </w:p>
    <w:p w:rsidR="00962676" w:rsidRDefault="00474AB4"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C41523" w:rsidRPr="00C41523" w:rsidRDefault="00C41523" w:rsidP="00C41523">
      <w:pPr>
        <w:spacing w:after="0"/>
        <w:rPr>
          <w:rFonts w:ascii="Calibri" w:hAnsi="Calibri" w:cs="Calibri"/>
        </w:rPr>
      </w:pPr>
      <w:r w:rsidRPr="00C41523">
        <w:rPr>
          <w:rFonts w:ascii="Calibri" w:hAnsi="Calibri" w:cs="Calibri"/>
        </w:rPr>
        <w:t>Tam koruyucu elbise, gözlük ve maske kullanın. Tüm yangınlar için itfaiye çağırın. Zehirli gazlar serbest bırakılabilir. Dumanı solumayın. Su püskürtme yolu ile konteynerleri soğuk tutun. Tercihen kuru eylemsiz toz, köpük, karbondioksit ya da su sisi ile yangın kaynağı söndürün. Su jeti kullanmayınız. Yangım söndürme suyunu toplayınız.</w:t>
      </w:r>
    </w:p>
    <w:p w:rsidR="00C41523" w:rsidRDefault="00C41523" w:rsidP="002323CC">
      <w:pPr>
        <w:spacing w:after="0"/>
        <w:rPr>
          <w:rFonts w:ascii="Calibri" w:hAnsi="Calibri" w:cs="Calibri"/>
          <w:b/>
          <w:i/>
        </w:rPr>
      </w:pPr>
    </w:p>
    <w:p w:rsidR="00474AB4" w:rsidRDefault="00474AB4"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C41523" w:rsidRDefault="00C41523" w:rsidP="00C41523">
      <w:pPr>
        <w:autoSpaceDE w:val="0"/>
        <w:autoSpaceDN w:val="0"/>
        <w:adjustRightInd w:val="0"/>
        <w:rPr>
          <w:rFonts w:ascii="Calibri" w:eastAsia="Times New Roman" w:hAnsi="Calibri" w:cs="Calibri"/>
          <w:lang w:eastAsia="tr-TR"/>
        </w:rPr>
      </w:pPr>
      <w:r w:rsidRPr="00C41523">
        <w:rPr>
          <w:rFonts w:ascii="Calibri" w:eastAsia="Times New Roman" w:hAnsi="Calibri" w:cs="Calibri"/>
          <w:lang w:eastAsia="tr-TR"/>
        </w:rPr>
        <w:t xml:space="preserve">Tulum, yüz koruma, lastik çizme ve duruma uygun olarak uygun koruyucu eldiven giyin. Korunmasız kişi ve hayvanları uzakta tutun. Su kirliliğini önleyin. Ürünün kanalizasyon girerse hemen yerel yetkilileri bilgilendirin. Ürünün yüzey veya yeraltı sularına girerse Çevre Koruma Ajansını bilgilendirin. Kum veya diğer bir </w:t>
      </w:r>
      <w:proofErr w:type="spellStart"/>
      <w:r w:rsidRPr="00C41523">
        <w:rPr>
          <w:rFonts w:ascii="Calibri" w:eastAsia="Times New Roman" w:hAnsi="Calibri" w:cs="Calibri"/>
          <w:lang w:eastAsia="tr-TR"/>
        </w:rPr>
        <w:t>inert</w:t>
      </w:r>
      <w:proofErr w:type="spellEnd"/>
      <w:r w:rsidRPr="00C41523">
        <w:rPr>
          <w:rFonts w:ascii="Calibri" w:eastAsia="Times New Roman" w:hAnsi="Calibri" w:cs="Calibri"/>
          <w:lang w:eastAsia="tr-TR"/>
        </w:rPr>
        <w:t xml:space="preserve"> malzeme ile dökülmeyi emdirin. Tüm </w:t>
      </w:r>
      <w:proofErr w:type="spellStart"/>
      <w:r w:rsidRPr="00C41523">
        <w:rPr>
          <w:rFonts w:ascii="Calibri" w:eastAsia="Times New Roman" w:hAnsi="Calibri" w:cs="Calibri"/>
          <w:lang w:eastAsia="tr-TR"/>
        </w:rPr>
        <w:t>kontamine</w:t>
      </w:r>
      <w:proofErr w:type="spellEnd"/>
      <w:r w:rsidRPr="00C41523">
        <w:rPr>
          <w:rFonts w:ascii="Calibri" w:eastAsia="Times New Roman" w:hAnsi="Calibri" w:cs="Calibri"/>
          <w:lang w:eastAsia="tr-TR"/>
        </w:rPr>
        <w:t xml:space="preserve"> malzemeleri imhası için kapalı ve etiketli bir konteynerde toplayabilirsiniz. Suyla yıkamayın.</w:t>
      </w:r>
    </w:p>
    <w:p w:rsidR="00513926" w:rsidRPr="00C41523" w:rsidRDefault="00513926" w:rsidP="00C41523">
      <w:pPr>
        <w:autoSpaceDE w:val="0"/>
        <w:autoSpaceDN w:val="0"/>
        <w:adjustRightInd w:val="0"/>
        <w:rPr>
          <w:rFonts w:ascii="Calibri" w:eastAsia="Times New Roman" w:hAnsi="Calibri" w:cs="Calibri"/>
          <w:lang w:eastAsia="tr-TR"/>
        </w:rPr>
      </w:pP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lastRenderedPageBreak/>
        <w:t>7.KULLANMA VE DEPOLAMA</w:t>
      </w:r>
    </w:p>
    <w:p w:rsidR="00C41523" w:rsidRPr="00C41523" w:rsidRDefault="00C41523" w:rsidP="00C41523">
      <w:pPr>
        <w:spacing w:after="0"/>
        <w:rPr>
          <w:rFonts w:ascii="Calibri" w:eastAsia="Times New Roman" w:hAnsi="Calibri" w:cs="Times New Roman"/>
        </w:rPr>
      </w:pPr>
      <w:r w:rsidRPr="00C41523">
        <w:rPr>
          <w:rFonts w:ascii="Calibri" w:eastAsia="Times New Roman" w:hAnsi="Calibri" w:cs="Times New Roman"/>
        </w:rPr>
        <w:t>Yiyeceklerden, içecek ve hayvan yemlerinden uzakta depolayın. Çocukların ulaşamayacağı yerde saklayın. Kilit altında güvenli bir yerde, ağzı sıkıca kapalı, orijinal ambalajında ​​muhafaza ediniz. Serin ve kuru bir yerde saklayın. Dondan koruyunuz.</w:t>
      </w:r>
    </w:p>
    <w:p w:rsidR="005C51AE" w:rsidRDefault="005C51AE" w:rsidP="00FE3103">
      <w:pPr>
        <w:spacing w:after="0"/>
        <w:rPr>
          <w:rFonts w:ascii="Calibri" w:hAnsi="Calibri" w:cs="Calibri"/>
          <w:b/>
          <w:i/>
        </w:rPr>
      </w:pP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C41523" w:rsidRPr="00C41523" w:rsidRDefault="00C41523" w:rsidP="00C41523">
      <w:pPr>
        <w:spacing w:after="0"/>
        <w:rPr>
          <w:rFonts w:ascii="Calibri" w:eastAsia="Times New Roman" w:hAnsi="Calibri" w:cs="Times New Roman"/>
        </w:rPr>
      </w:pPr>
      <w:r w:rsidRPr="00C41523">
        <w:rPr>
          <w:rFonts w:ascii="Calibri" w:eastAsia="Times New Roman" w:hAnsi="Calibri" w:cs="Times New Roman"/>
        </w:rPr>
        <w:t>Püskürtme zamanı ve karışım hazırlarken uygun koruyucu eldiven giyin.</w:t>
      </w:r>
    </w:p>
    <w:p w:rsidR="00C41523" w:rsidRPr="00C41523" w:rsidRDefault="00C41523" w:rsidP="00C41523">
      <w:pPr>
        <w:spacing w:after="0"/>
        <w:rPr>
          <w:rFonts w:ascii="Calibri" w:eastAsia="Times New Roman" w:hAnsi="Calibri" w:cs="Times New Roman"/>
        </w:rPr>
      </w:pPr>
      <w:r w:rsidRPr="00C41523">
        <w:rPr>
          <w:rFonts w:ascii="Calibri" w:eastAsia="Times New Roman" w:hAnsi="Calibri" w:cs="Times New Roman"/>
        </w:rPr>
        <w:t>Kullanırken yemek yemeyin, içecek ve sigara içmeyin.</w:t>
      </w:r>
    </w:p>
    <w:p w:rsidR="00C41523" w:rsidRDefault="00C41523" w:rsidP="00C41523">
      <w:pPr>
        <w:spacing w:after="0"/>
        <w:rPr>
          <w:rFonts w:ascii="Calibri" w:eastAsia="Times New Roman" w:hAnsi="Calibri" w:cs="Times New Roman"/>
        </w:rPr>
      </w:pPr>
      <w:r w:rsidRPr="00C41523">
        <w:rPr>
          <w:rFonts w:ascii="Calibri" w:eastAsia="Times New Roman" w:hAnsi="Calibri" w:cs="Times New Roman"/>
        </w:rPr>
        <w:t>Yemek yemeden ve içecek içmeden önce ve çalışmadan sonra ellerinizi yıkayın.</w:t>
      </w:r>
    </w:p>
    <w:p w:rsidR="00513926" w:rsidRPr="00C41523" w:rsidRDefault="00513926" w:rsidP="00C41523">
      <w:pPr>
        <w:spacing w:after="0"/>
        <w:rPr>
          <w:rFonts w:ascii="Calibri" w:eastAsia="Times New Roman" w:hAnsi="Calibri" w:cs="Times New Roman"/>
        </w:rPr>
      </w:pPr>
      <w:r w:rsidRPr="00513926">
        <w:rPr>
          <w:rFonts w:ascii="Calibri" w:eastAsia="Times New Roman" w:hAnsi="Calibri" w:cs="Times New Roman"/>
        </w:rPr>
        <w:t>Maruz kalma limiti bulunan hiçbir içerik içermez.</w:t>
      </w:r>
    </w:p>
    <w:p w:rsidR="005C51AE" w:rsidRDefault="005C51AE" w:rsidP="00FE3103">
      <w:pPr>
        <w:spacing w:after="0"/>
        <w:rPr>
          <w:rFonts w:ascii="Calibri" w:hAnsi="Calibri" w:cs="Calibri"/>
          <w:b/>
          <w:bCs/>
          <w:i/>
          <w:iCs/>
        </w:rPr>
      </w:pP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C41523" w:rsidRPr="00C41523" w:rsidRDefault="00F37478" w:rsidP="00C41523">
      <w:pPr>
        <w:spacing w:after="0"/>
        <w:rPr>
          <w:rFonts w:ascii="Calibri" w:eastAsia="Times New Roman" w:hAnsi="Calibri" w:cs="Times New Roman"/>
        </w:rPr>
      </w:pPr>
      <w:r>
        <w:rPr>
          <w:rFonts w:ascii="Calibri" w:hAnsi="Calibri" w:cs="Calibri"/>
          <w:bCs/>
          <w:iCs/>
        </w:rPr>
        <w:t>Görünüm</w:t>
      </w:r>
      <w:r w:rsidR="00C41523" w:rsidRPr="00C41523">
        <w:rPr>
          <w:rFonts w:ascii="Calibri" w:eastAsia="Times New Roman" w:hAnsi="Calibri" w:cs="Times New Roman"/>
        </w:rPr>
        <w:t xml:space="preserve"> </w:t>
      </w:r>
      <w:r w:rsidR="00C41523">
        <w:rPr>
          <w:rFonts w:ascii="Calibri" w:eastAsia="Times New Roman" w:hAnsi="Calibri" w:cs="Times New Roman"/>
        </w:rPr>
        <w:tab/>
      </w:r>
      <w:r w:rsidR="00C41523">
        <w:rPr>
          <w:rFonts w:ascii="Calibri" w:eastAsia="Times New Roman" w:hAnsi="Calibri" w:cs="Times New Roman"/>
        </w:rPr>
        <w:tab/>
        <w:t>:</w:t>
      </w:r>
      <w:r w:rsidR="00C41523" w:rsidRPr="00C41523">
        <w:rPr>
          <w:rFonts w:ascii="Calibri" w:eastAsia="Times New Roman" w:hAnsi="Calibri" w:cs="Times New Roman"/>
        </w:rPr>
        <w:t xml:space="preserve"> sıvı</w:t>
      </w:r>
    </w:p>
    <w:p w:rsidR="00F37478" w:rsidRDefault="00F37478" w:rsidP="00FE3103">
      <w:pPr>
        <w:spacing w:after="0"/>
        <w:rPr>
          <w:rFonts w:ascii="Calibri" w:hAnsi="Calibri" w:cs="Calibri"/>
          <w:bCs/>
          <w:iCs/>
        </w:rPr>
      </w:pPr>
      <w:r>
        <w:rPr>
          <w:rFonts w:ascii="Calibri" w:hAnsi="Calibri" w:cs="Calibri"/>
          <w:bCs/>
          <w:iCs/>
        </w:rPr>
        <w:t>Koku</w:t>
      </w:r>
      <w:r w:rsidR="001545FE">
        <w:rPr>
          <w:rFonts w:ascii="Calibri" w:hAnsi="Calibri" w:cs="Calibri"/>
          <w:bCs/>
          <w:iCs/>
        </w:rPr>
        <w:tab/>
      </w:r>
      <w:r w:rsidR="001545FE">
        <w:rPr>
          <w:rFonts w:ascii="Calibri" w:hAnsi="Calibri" w:cs="Calibri"/>
          <w:bCs/>
          <w:iCs/>
        </w:rPr>
        <w:tab/>
      </w:r>
      <w:r w:rsidR="001545FE">
        <w:rPr>
          <w:rFonts w:ascii="Calibri" w:hAnsi="Calibri" w:cs="Calibri"/>
          <w:bCs/>
          <w:iCs/>
        </w:rPr>
        <w:tab/>
        <w:t>:</w:t>
      </w:r>
    </w:p>
    <w:p w:rsidR="00F37478" w:rsidRDefault="00F37478" w:rsidP="00FE3103">
      <w:pPr>
        <w:spacing w:after="0"/>
        <w:rPr>
          <w:rFonts w:ascii="Calibri" w:hAnsi="Calibri" w:cs="Calibri"/>
          <w:bCs/>
          <w:iCs/>
        </w:rPr>
      </w:pPr>
      <w:r>
        <w:rPr>
          <w:rFonts w:ascii="Calibri" w:hAnsi="Calibri" w:cs="Calibri"/>
          <w:bCs/>
          <w:iCs/>
        </w:rPr>
        <w:t>Renk</w:t>
      </w:r>
      <w:r w:rsidR="00C41523">
        <w:rPr>
          <w:rFonts w:ascii="Calibri" w:hAnsi="Calibri" w:cs="Calibri"/>
          <w:bCs/>
          <w:iCs/>
        </w:rPr>
        <w:tab/>
      </w:r>
      <w:r w:rsidR="00C41523">
        <w:rPr>
          <w:rFonts w:ascii="Calibri" w:hAnsi="Calibri" w:cs="Calibri"/>
          <w:bCs/>
          <w:iCs/>
        </w:rPr>
        <w:tab/>
      </w:r>
      <w:r w:rsidR="00C41523">
        <w:rPr>
          <w:rFonts w:ascii="Calibri" w:hAnsi="Calibri" w:cs="Calibri"/>
          <w:bCs/>
          <w:iCs/>
        </w:rPr>
        <w:tab/>
        <w:t>:</w:t>
      </w:r>
      <w:r w:rsidR="00C41523" w:rsidRPr="00C41523">
        <w:rPr>
          <w:rFonts w:ascii="Calibri" w:eastAsia="Times New Roman" w:hAnsi="Calibri" w:cs="Times New Roman"/>
        </w:rPr>
        <w:t xml:space="preserve"> Kirli beyaz</w:t>
      </w:r>
    </w:p>
    <w:p w:rsidR="00F37478" w:rsidRDefault="00F37478" w:rsidP="00FE3103">
      <w:pPr>
        <w:spacing w:after="0"/>
        <w:rPr>
          <w:rFonts w:ascii="Calibri" w:hAnsi="Calibri" w:cs="Calibri"/>
          <w:b/>
          <w:bCs/>
          <w:iCs/>
        </w:rPr>
      </w:pPr>
      <w:r>
        <w:rPr>
          <w:rFonts w:ascii="Calibri" w:hAnsi="Calibri" w:cs="Calibri"/>
          <w:b/>
          <w:bCs/>
          <w:iCs/>
        </w:rPr>
        <w:t>Diğer Bilgiler</w:t>
      </w:r>
      <w:r w:rsidR="001545FE">
        <w:rPr>
          <w:rFonts w:ascii="Calibri" w:hAnsi="Calibri" w:cs="Calibri"/>
          <w:b/>
          <w:bCs/>
          <w:iCs/>
        </w:rPr>
        <w:tab/>
      </w:r>
      <w:r w:rsidR="001545FE">
        <w:rPr>
          <w:rFonts w:ascii="Calibri" w:hAnsi="Calibri" w:cs="Calibri"/>
          <w:b/>
          <w:bCs/>
          <w:iCs/>
        </w:rPr>
        <w:tab/>
      </w:r>
    </w:p>
    <w:p w:rsidR="00F37478" w:rsidRDefault="00F37478" w:rsidP="00FE3103">
      <w:pPr>
        <w:spacing w:after="0"/>
        <w:rPr>
          <w:rFonts w:ascii="Calibri" w:hAnsi="Calibri" w:cs="Calibri"/>
          <w:bCs/>
          <w:iCs/>
        </w:rPr>
      </w:pPr>
      <w:r>
        <w:rPr>
          <w:rFonts w:ascii="Calibri" w:hAnsi="Calibri" w:cs="Calibri"/>
          <w:bCs/>
          <w:iCs/>
        </w:rPr>
        <w:t>Nispi Yoğunluk</w:t>
      </w:r>
      <w:r w:rsidR="001545FE">
        <w:rPr>
          <w:rFonts w:ascii="Calibri" w:hAnsi="Calibri" w:cs="Calibri"/>
          <w:bCs/>
          <w:iCs/>
        </w:rPr>
        <w:tab/>
      </w:r>
      <w:r w:rsidR="001545FE">
        <w:rPr>
          <w:rFonts w:ascii="Calibri" w:hAnsi="Calibri" w:cs="Calibri"/>
          <w:bCs/>
          <w:iCs/>
        </w:rPr>
        <w:tab/>
        <w:t>:1.04</w:t>
      </w:r>
    </w:p>
    <w:p w:rsidR="00F37478" w:rsidRPr="001545FE" w:rsidRDefault="00F37478" w:rsidP="00FE3103">
      <w:pPr>
        <w:spacing w:after="0"/>
        <w:rPr>
          <w:rFonts w:ascii="Calibri" w:hAnsi="Calibri" w:cs="Calibri"/>
          <w:bCs/>
          <w:iCs/>
        </w:rPr>
      </w:pPr>
      <w:r>
        <w:rPr>
          <w:rFonts w:ascii="Calibri" w:hAnsi="Calibri" w:cs="Calibri"/>
          <w:bCs/>
          <w:iCs/>
        </w:rPr>
        <w:t>Parlama Noktası</w:t>
      </w:r>
      <w:r w:rsidR="001545FE">
        <w:rPr>
          <w:rFonts w:ascii="Calibri" w:hAnsi="Calibri" w:cs="Calibri"/>
          <w:bCs/>
          <w:iCs/>
        </w:rPr>
        <w:tab/>
        <w:t xml:space="preserve">:˃100 </w:t>
      </w:r>
      <w:r w:rsidR="001545FE">
        <w:rPr>
          <w:rFonts w:ascii="Calibri" w:hAnsi="Calibri" w:cs="Calibri"/>
          <w:bCs/>
          <w:iCs/>
          <w:vertAlign w:val="superscript"/>
        </w:rPr>
        <w:t>0</w:t>
      </w:r>
      <w:r w:rsidR="001545FE">
        <w:rPr>
          <w:rFonts w:ascii="Calibri" w:hAnsi="Calibri" w:cs="Calibri"/>
          <w:bCs/>
          <w:iCs/>
        </w:rPr>
        <w:t>C</w:t>
      </w:r>
    </w:p>
    <w:p w:rsidR="00F37478" w:rsidRDefault="00F37478" w:rsidP="00FE3103">
      <w:pPr>
        <w:spacing w:after="0"/>
        <w:rPr>
          <w:rFonts w:ascii="Calibri" w:hAnsi="Calibri" w:cs="Calibri"/>
          <w:bCs/>
          <w:iCs/>
        </w:rPr>
      </w:pPr>
      <w:r>
        <w:rPr>
          <w:rFonts w:ascii="Calibri" w:hAnsi="Calibri" w:cs="Calibri"/>
          <w:bCs/>
          <w:iCs/>
        </w:rPr>
        <w:t>Kaynama Noktası</w:t>
      </w:r>
      <w:r w:rsidR="001545FE">
        <w:rPr>
          <w:rFonts w:ascii="Calibri" w:hAnsi="Calibri" w:cs="Calibri"/>
          <w:bCs/>
          <w:iCs/>
        </w:rPr>
        <w:tab/>
        <w:t>:Bilinmiyor</w:t>
      </w:r>
    </w:p>
    <w:p w:rsidR="00F37478" w:rsidRDefault="00F37478" w:rsidP="00FE3103">
      <w:pPr>
        <w:spacing w:after="0"/>
        <w:rPr>
          <w:rFonts w:ascii="Calibri" w:hAnsi="Calibri" w:cs="Calibri"/>
          <w:bCs/>
          <w:iCs/>
        </w:rPr>
      </w:pPr>
      <w:r>
        <w:rPr>
          <w:rFonts w:ascii="Calibri" w:hAnsi="Calibri" w:cs="Calibri"/>
          <w:bCs/>
          <w:iCs/>
        </w:rPr>
        <w:t>Patlama Tehlikesi</w:t>
      </w:r>
      <w:r w:rsidR="001545FE">
        <w:rPr>
          <w:rFonts w:ascii="Calibri" w:hAnsi="Calibri" w:cs="Calibri"/>
          <w:bCs/>
          <w:iCs/>
        </w:rPr>
        <w:tab/>
        <w:t>:</w:t>
      </w:r>
      <w:r w:rsidR="002F6840">
        <w:rPr>
          <w:rFonts w:ascii="Calibri" w:hAnsi="Calibri" w:cs="Calibri"/>
          <w:bCs/>
          <w:iCs/>
        </w:rPr>
        <w:t>Patlayıcı değil</w:t>
      </w:r>
    </w:p>
    <w:p w:rsidR="00F37478" w:rsidRDefault="00F37478" w:rsidP="00FE3103">
      <w:pPr>
        <w:spacing w:after="0"/>
        <w:rPr>
          <w:rFonts w:ascii="Calibri" w:hAnsi="Calibri" w:cs="Calibri"/>
          <w:bCs/>
          <w:iCs/>
        </w:rPr>
      </w:pPr>
      <w:proofErr w:type="spellStart"/>
      <w:r>
        <w:rPr>
          <w:rFonts w:ascii="Calibri" w:hAnsi="Calibri" w:cs="Calibri"/>
          <w:bCs/>
          <w:iCs/>
        </w:rPr>
        <w:t>Vizkozite</w:t>
      </w:r>
      <w:proofErr w:type="spellEnd"/>
      <w:r w:rsidR="002F6840">
        <w:rPr>
          <w:rFonts w:ascii="Calibri" w:hAnsi="Calibri" w:cs="Calibri"/>
          <w:bCs/>
          <w:iCs/>
        </w:rPr>
        <w:tab/>
      </w:r>
      <w:r w:rsidR="002F6840">
        <w:rPr>
          <w:rFonts w:ascii="Calibri" w:hAnsi="Calibri" w:cs="Calibri"/>
          <w:bCs/>
          <w:iCs/>
        </w:rPr>
        <w:tab/>
        <w:t xml:space="preserve">:31-452 </w:t>
      </w:r>
      <w:proofErr w:type="spellStart"/>
      <w:proofErr w:type="gramStart"/>
      <w:r w:rsidR="002F6840">
        <w:rPr>
          <w:rFonts w:ascii="Calibri" w:hAnsi="Calibri" w:cs="Calibri"/>
          <w:bCs/>
          <w:iCs/>
        </w:rPr>
        <w:t>mPa.s</w:t>
      </w:r>
      <w:proofErr w:type="spellEnd"/>
      <w:proofErr w:type="gramEnd"/>
    </w:p>
    <w:p w:rsidR="00F37478" w:rsidRDefault="00F37478" w:rsidP="00FE3103">
      <w:pPr>
        <w:spacing w:after="0"/>
        <w:rPr>
          <w:rFonts w:ascii="Calibri" w:hAnsi="Calibri" w:cs="Calibri"/>
          <w:bCs/>
          <w:iCs/>
        </w:rPr>
      </w:pPr>
      <w:r>
        <w:rPr>
          <w:rFonts w:ascii="Calibri" w:hAnsi="Calibri" w:cs="Calibri"/>
          <w:bCs/>
          <w:iCs/>
        </w:rPr>
        <w:t>Çözünürlük</w:t>
      </w:r>
      <w:r w:rsidR="002F6840">
        <w:rPr>
          <w:rFonts w:ascii="Calibri" w:hAnsi="Calibri" w:cs="Calibri"/>
          <w:bCs/>
          <w:iCs/>
        </w:rPr>
        <w:tab/>
      </w:r>
      <w:r w:rsidR="002F6840">
        <w:rPr>
          <w:rFonts w:ascii="Calibri" w:hAnsi="Calibri" w:cs="Calibri"/>
          <w:bCs/>
          <w:iCs/>
        </w:rPr>
        <w:tab/>
        <w:t>:Suda dağılır.</w:t>
      </w:r>
    </w:p>
    <w:p w:rsidR="00F37478" w:rsidRDefault="00F37478" w:rsidP="00FE3103">
      <w:pPr>
        <w:spacing w:after="0"/>
        <w:rPr>
          <w:rFonts w:ascii="Calibri" w:hAnsi="Calibri" w:cs="Calibri"/>
          <w:bCs/>
          <w:iCs/>
        </w:rPr>
      </w:pPr>
      <w:r>
        <w:rPr>
          <w:rFonts w:ascii="Calibri" w:hAnsi="Calibri" w:cs="Calibri"/>
          <w:bCs/>
          <w:iCs/>
        </w:rPr>
        <w:t>Buhar Basıncı</w:t>
      </w:r>
      <w:r w:rsidR="002F6840">
        <w:rPr>
          <w:rFonts w:ascii="Calibri" w:hAnsi="Calibri" w:cs="Calibri"/>
          <w:bCs/>
          <w:iCs/>
        </w:rPr>
        <w:tab/>
      </w:r>
      <w:r w:rsidR="002F6840">
        <w:rPr>
          <w:rFonts w:ascii="Calibri" w:hAnsi="Calibri" w:cs="Calibri"/>
          <w:bCs/>
          <w:iCs/>
        </w:rPr>
        <w:tab/>
        <w:t>:Bilinmiyor</w:t>
      </w:r>
    </w:p>
    <w:p w:rsidR="00F37478" w:rsidRDefault="00F37478" w:rsidP="00FE3103">
      <w:pPr>
        <w:spacing w:after="0"/>
        <w:rPr>
          <w:rFonts w:ascii="Calibri" w:hAnsi="Calibri" w:cs="Calibri"/>
          <w:bCs/>
          <w:iCs/>
        </w:rPr>
      </w:pPr>
      <w:r>
        <w:rPr>
          <w:rFonts w:ascii="Calibri" w:hAnsi="Calibri" w:cs="Calibri"/>
          <w:bCs/>
          <w:iCs/>
        </w:rPr>
        <w:t>Dağılım Katsayısı</w:t>
      </w:r>
      <w:r w:rsidR="00276C15">
        <w:rPr>
          <w:rFonts w:ascii="Calibri" w:hAnsi="Calibri" w:cs="Calibri"/>
          <w:bCs/>
          <w:iCs/>
        </w:rPr>
        <w:tab/>
        <w:t>:</w:t>
      </w:r>
      <w:r w:rsidR="00276C15" w:rsidRPr="00276C15">
        <w:t xml:space="preserve"> </w:t>
      </w:r>
      <w:r w:rsidR="00276C15" w:rsidRPr="00276C15">
        <w:rPr>
          <w:rFonts w:ascii="Calibri" w:hAnsi="Calibri" w:cs="Calibri"/>
          <w:bCs/>
          <w:iCs/>
        </w:rPr>
        <w:t>Bilinmiyor</w:t>
      </w:r>
      <w:bookmarkStart w:id="0" w:name="_GoBack"/>
      <w:bookmarkEnd w:id="0"/>
    </w:p>
    <w:p w:rsidR="00F37478" w:rsidRDefault="00F37478" w:rsidP="00FE3103">
      <w:pPr>
        <w:spacing w:after="0"/>
        <w:rPr>
          <w:rFonts w:ascii="Calibri" w:hAnsi="Calibri" w:cs="Calibri"/>
          <w:bCs/>
          <w:iCs/>
        </w:rPr>
      </w:pPr>
      <w:proofErr w:type="spellStart"/>
      <w:r>
        <w:rPr>
          <w:rFonts w:ascii="Calibri" w:hAnsi="Calibri" w:cs="Calibri"/>
          <w:bCs/>
          <w:iCs/>
        </w:rPr>
        <w:t>pH</w:t>
      </w:r>
      <w:proofErr w:type="spellEnd"/>
      <w:r>
        <w:rPr>
          <w:rFonts w:ascii="Calibri" w:hAnsi="Calibri" w:cs="Calibri"/>
          <w:bCs/>
          <w:iCs/>
        </w:rPr>
        <w:t xml:space="preserve"> Değeri (25 </w:t>
      </w:r>
      <w:proofErr w:type="spellStart"/>
      <w:r>
        <w:rPr>
          <w:rFonts w:ascii="Calibri" w:hAnsi="Calibri" w:cs="Calibri"/>
          <w:bCs/>
          <w:iCs/>
          <w:vertAlign w:val="superscript"/>
        </w:rPr>
        <w:t>o</w:t>
      </w:r>
      <w:r>
        <w:rPr>
          <w:rFonts w:ascii="Calibri" w:hAnsi="Calibri" w:cs="Calibri"/>
          <w:bCs/>
          <w:iCs/>
        </w:rPr>
        <w:t>C</w:t>
      </w:r>
      <w:proofErr w:type="spellEnd"/>
      <w:r>
        <w:rPr>
          <w:rFonts w:ascii="Calibri" w:hAnsi="Calibri" w:cs="Calibri"/>
          <w:bCs/>
          <w:iCs/>
        </w:rPr>
        <w:t>)</w:t>
      </w:r>
      <w:r w:rsidR="002F6840">
        <w:rPr>
          <w:rFonts w:ascii="Calibri" w:hAnsi="Calibri" w:cs="Calibri"/>
          <w:bCs/>
          <w:iCs/>
        </w:rPr>
        <w:tab/>
        <w:t>:</w:t>
      </w:r>
      <w:proofErr w:type="gramStart"/>
      <w:r w:rsidR="002F6840">
        <w:rPr>
          <w:rFonts w:ascii="Calibri" w:hAnsi="Calibri" w:cs="Calibri"/>
          <w:bCs/>
          <w:iCs/>
        </w:rPr>
        <w:t>6.5</w:t>
      </w:r>
      <w:proofErr w:type="gramEnd"/>
      <w:r w:rsidR="002F6840">
        <w:rPr>
          <w:rFonts w:ascii="Calibri" w:hAnsi="Calibri" w:cs="Calibri"/>
          <w:bCs/>
          <w:iCs/>
        </w:rPr>
        <w:t>-8.5</w:t>
      </w:r>
    </w:p>
    <w:p w:rsidR="00C41523" w:rsidRDefault="00C41523" w:rsidP="00FE3103">
      <w:pPr>
        <w:spacing w:after="0"/>
        <w:rPr>
          <w:rFonts w:ascii="Calibri" w:hAnsi="Calibri" w:cs="Calibri"/>
          <w:bCs/>
          <w:iCs/>
        </w:rPr>
      </w:pPr>
    </w:p>
    <w:p w:rsidR="00F37478" w:rsidRDefault="00F37478"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C41523" w:rsidRPr="00C41523" w:rsidRDefault="00C41523" w:rsidP="00C41523">
      <w:pPr>
        <w:keepNext/>
        <w:spacing w:after="0"/>
        <w:outlineLvl w:val="1"/>
        <w:rPr>
          <w:rFonts w:ascii="Calibri" w:eastAsia="Times New Roman" w:hAnsi="Calibri" w:cs="Times New Roman"/>
        </w:rPr>
      </w:pPr>
      <w:r w:rsidRPr="00C41523">
        <w:rPr>
          <w:rFonts w:ascii="Calibri" w:eastAsia="Times New Roman" w:hAnsi="Calibri" w:cs="Times New Roman"/>
          <w:b/>
        </w:rPr>
        <w:t>Kimyasal kararlılık:</w:t>
      </w:r>
      <w:r w:rsidRPr="00C41523">
        <w:rPr>
          <w:rFonts w:ascii="Calibri" w:eastAsia="Times New Roman" w:hAnsi="Calibri" w:cs="Times New Roman"/>
        </w:rPr>
        <w:t xml:space="preserve"> Normal ortam sıcaklıklarında kararlıdır. </w:t>
      </w:r>
    </w:p>
    <w:p w:rsidR="00C41523" w:rsidRPr="00C41523" w:rsidRDefault="00C41523" w:rsidP="00C41523">
      <w:pPr>
        <w:keepNext/>
        <w:spacing w:after="0"/>
        <w:outlineLvl w:val="1"/>
        <w:rPr>
          <w:rFonts w:ascii="Calibri" w:eastAsia="Times New Roman" w:hAnsi="Calibri" w:cs="Times New Roman"/>
        </w:rPr>
      </w:pPr>
      <w:r w:rsidRPr="00C41523">
        <w:rPr>
          <w:rFonts w:ascii="Calibri" w:eastAsia="Times New Roman" w:hAnsi="Calibri" w:cs="Times New Roman"/>
          <w:b/>
        </w:rPr>
        <w:t>Uyumsuzluk:</w:t>
      </w:r>
      <w:r w:rsidRPr="00C41523">
        <w:rPr>
          <w:rFonts w:ascii="Calibri" w:eastAsia="Times New Roman" w:hAnsi="Calibri" w:cs="Times New Roman"/>
        </w:rPr>
        <w:t xml:space="preserve"> Bilinmiyor</w:t>
      </w:r>
    </w:p>
    <w:p w:rsidR="00C41523" w:rsidRPr="00C41523" w:rsidRDefault="00C41523" w:rsidP="00C41523">
      <w:pPr>
        <w:spacing w:after="0"/>
        <w:rPr>
          <w:rFonts w:ascii="Calibri" w:eastAsia="Times New Roman" w:hAnsi="Calibri" w:cs="Times New Roman"/>
        </w:rPr>
      </w:pPr>
      <w:r w:rsidRPr="00C41523">
        <w:rPr>
          <w:rFonts w:ascii="Calibri" w:eastAsia="Times New Roman" w:hAnsi="Calibri" w:cs="Times New Roman"/>
          <w:b/>
        </w:rPr>
        <w:t>Patlayıcılık:</w:t>
      </w:r>
      <w:r w:rsidRPr="00C41523">
        <w:rPr>
          <w:rFonts w:ascii="Calibri" w:eastAsia="Times New Roman" w:hAnsi="Calibri" w:cs="Times New Roman"/>
        </w:rPr>
        <w:t xml:space="preserve"> Patlayıcı olması beklenmemektedir. </w:t>
      </w:r>
    </w:p>
    <w:p w:rsidR="00C41523" w:rsidRDefault="00C41523" w:rsidP="00C41523">
      <w:pPr>
        <w:spacing w:after="0"/>
        <w:rPr>
          <w:rFonts w:ascii="Calibri" w:eastAsia="Times New Roman" w:hAnsi="Calibri" w:cs="Times New Roman"/>
        </w:rPr>
      </w:pPr>
      <w:r w:rsidRPr="00C41523">
        <w:rPr>
          <w:rFonts w:ascii="Calibri" w:eastAsia="Times New Roman" w:hAnsi="Calibri" w:cs="Times New Roman"/>
          <w:b/>
        </w:rPr>
        <w:t>Tehlikeli ayrışma ürünleri:</w:t>
      </w:r>
      <w:r w:rsidRPr="00C41523">
        <w:rPr>
          <w:rFonts w:ascii="Calibri" w:eastAsia="Times New Roman" w:hAnsi="Calibri" w:cs="Times New Roman"/>
        </w:rPr>
        <w:t xml:space="preserve"> Veri yok</w:t>
      </w:r>
    </w:p>
    <w:p w:rsidR="00C41523" w:rsidRPr="00C41523" w:rsidRDefault="00C41523" w:rsidP="00C41523">
      <w:pPr>
        <w:spacing w:after="0"/>
        <w:rPr>
          <w:rFonts w:ascii="Calibri" w:eastAsia="Times New Roman" w:hAnsi="Calibri" w:cs="Times New Roman"/>
        </w:rPr>
      </w:pP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C41523" w:rsidRPr="00C41523" w:rsidRDefault="00C41523" w:rsidP="00C41523">
      <w:pPr>
        <w:spacing w:after="0"/>
        <w:rPr>
          <w:rFonts w:ascii="Calibri" w:eastAsia="Times New Roman" w:hAnsi="Calibri" w:cs="Times New Roman"/>
        </w:rPr>
      </w:pPr>
      <w:r w:rsidRPr="00C41523">
        <w:rPr>
          <w:rFonts w:ascii="Calibri" w:eastAsia="Times New Roman" w:hAnsi="Calibri" w:cs="Times New Roman"/>
        </w:rPr>
        <w:t>Formüle edilmiş ürün</w:t>
      </w:r>
      <w:r w:rsidRPr="00C41523">
        <w:rPr>
          <w:rFonts w:ascii="Calibri" w:eastAsia="Times New Roman" w:hAnsi="Calibri" w:cs="Times New Roman"/>
        </w:rPr>
        <w:br/>
        <w:t>Akut Oral LD50 sıçan</w:t>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t>: &gt; 5000 mg / kg</w:t>
      </w:r>
      <w:r w:rsidRPr="00C41523">
        <w:rPr>
          <w:rFonts w:ascii="Calibri" w:eastAsia="Times New Roman" w:hAnsi="Calibri" w:cs="Times New Roman"/>
        </w:rPr>
        <w:br/>
        <w:t xml:space="preserve">Akut </w:t>
      </w:r>
      <w:proofErr w:type="spellStart"/>
      <w:r w:rsidRPr="00C41523">
        <w:rPr>
          <w:rFonts w:ascii="Calibri" w:eastAsia="Times New Roman" w:hAnsi="Calibri" w:cs="Times New Roman"/>
        </w:rPr>
        <w:t>dermal</w:t>
      </w:r>
      <w:proofErr w:type="spellEnd"/>
      <w:r w:rsidRPr="00C41523">
        <w:rPr>
          <w:rFonts w:ascii="Calibri" w:eastAsia="Times New Roman" w:hAnsi="Calibri" w:cs="Times New Roman"/>
        </w:rPr>
        <w:t xml:space="preserve"> LD50sıçan</w:t>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t>: &gt; 2000 mg / kg</w:t>
      </w:r>
      <w:r w:rsidRPr="00C41523">
        <w:rPr>
          <w:rFonts w:ascii="Calibri" w:eastAsia="Times New Roman" w:hAnsi="Calibri" w:cs="Times New Roman"/>
        </w:rPr>
        <w:br/>
        <w:t>Akut solunum LC50 (4 saat) sıçan</w:t>
      </w:r>
      <w:r w:rsidRPr="00C41523">
        <w:rPr>
          <w:rFonts w:ascii="Calibri" w:eastAsia="Times New Roman" w:hAnsi="Calibri" w:cs="Times New Roman"/>
        </w:rPr>
        <w:tab/>
        <w:t>: &gt; 1.09 mg (maksimum)</w:t>
      </w:r>
      <w:r w:rsidRPr="00C41523">
        <w:rPr>
          <w:rFonts w:ascii="Calibri" w:eastAsia="Times New Roman" w:hAnsi="Calibri" w:cs="Times New Roman"/>
        </w:rPr>
        <w:br/>
        <w:t>Göz tahriş</w:t>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t>: Hafif tahriş</w:t>
      </w:r>
      <w:r w:rsidRPr="00C41523">
        <w:rPr>
          <w:rFonts w:ascii="Calibri" w:eastAsia="Times New Roman" w:hAnsi="Calibri" w:cs="Times New Roman"/>
        </w:rPr>
        <w:br/>
        <w:t>Cilt tahrişi</w:t>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t>: Tahriş etmez</w:t>
      </w:r>
      <w:r w:rsidRPr="00C41523">
        <w:rPr>
          <w:rFonts w:ascii="Calibri" w:eastAsia="Times New Roman" w:hAnsi="Calibri" w:cs="Times New Roman"/>
        </w:rPr>
        <w:br/>
        <w:t>Deri hassasiyeti</w:t>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t>: Negatif</w:t>
      </w:r>
    </w:p>
    <w:p w:rsidR="005C51AE" w:rsidRDefault="005C51AE" w:rsidP="00FE3103">
      <w:pPr>
        <w:spacing w:after="0"/>
        <w:rPr>
          <w:rFonts w:ascii="Calibri" w:hAnsi="Calibri" w:cs="Calibri"/>
          <w:b/>
          <w:bCs/>
          <w:i/>
          <w:iCs/>
        </w:rPr>
      </w:pP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C41523" w:rsidRPr="00C41523" w:rsidRDefault="00C41523" w:rsidP="00C41523">
      <w:pPr>
        <w:spacing w:after="0"/>
        <w:ind w:left="1410" w:hanging="1410"/>
        <w:rPr>
          <w:rFonts w:ascii="Calibri" w:eastAsia="Times New Roman" w:hAnsi="Calibri" w:cs="Times New Roman"/>
        </w:rPr>
      </w:pPr>
      <w:r w:rsidRPr="00C41523">
        <w:rPr>
          <w:rFonts w:ascii="Calibri" w:eastAsia="Times New Roman" w:hAnsi="Calibri" w:cs="Times New Roman"/>
        </w:rPr>
        <w:t>Gökkuşağı alabalığı için LC50 (96 saat)</w:t>
      </w:r>
      <w:r w:rsidRPr="00C41523">
        <w:rPr>
          <w:rFonts w:ascii="Calibri" w:eastAsia="Times New Roman" w:hAnsi="Calibri" w:cs="Times New Roman"/>
        </w:rPr>
        <w:tab/>
        <w:t xml:space="preserve">: litre başına 2,8 mg </w:t>
      </w:r>
      <w:proofErr w:type="spellStart"/>
      <w:r w:rsidRPr="00C41523">
        <w:rPr>
          <w:rFonts w:ascii="Calibri" w:eastAsia="Times New Roman" w:hAnsi="Calibri" w:cs="Times New Roman"/>
        </w:rPr>
        <w:t>etoxazole</w:t>
      </w:r>
      <w:proofErr w:type="spellEnd"/>
    </w:p>
    <w:p w:rsidR="00C41523" w:rsidRPr="00C41523" w:rsidRDefault="00C41523" w:rsidP="00C41523">
      <w:pPr>
        <w:spacing w:after="0"/>
        <w:ind w:left="1410" w:hanging="1410"/>
        <w:rPr>
          <w:rFonts w:ascii="Calibri" w:eastAsia="Times New Roman" w:hAnsi="Calibri" w:cs="Times New Roman"/>
        </w:rPr>
      </w:pPr>
      <w:proofErr w:type="spellStart"/>
      <w:r w:rsidRPr="00C41523">
        <w:rPr>
          <w:rFonts w:ascii="Calibri" w:eastAsia="Times New Roman" w:hAnsi="Calibri" w:cs="Times New Roman"/>
        </w:rPr>
        <w:t>Daphnia</w:t>
      </w:r>
      <w:proofErr w:type="spellEnd"/>
      <w:r w:rsidRPr="00C41523">
        <w:rPr>
          <w:rFonts w:ascii="Calibri" w:eastAsia="Times New Roman" w:hAnsi="Calibri" w:cs="Times New Roman"/>
        </w:rPr>
        <w:t xml:space="preserve"> LC50 (48 saat)</w:t>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t xml:space="preserve">: litre başına 7,1 mikrogram </w:t>
      </w:r>
      <w:proofErr w:type="spellStart"/>
      <w:r w:rsidRPr="00C41523">
        <w:rPr>
          <w:rFonts w:ascii="Calibri" w:eastAsia="Times New Roman" w:hAnsi="Calibri" w:cs="Times New Roman"/>
        </w:rPr>
        <w:t>etoxazole</w:t>
      </w:r>
      <w:proofErr w:type="spellEnd"/>
    </w:p>
    <w:p w:rsidR="00C41523" w:rsidRPr="00C41523" w:rsidRDefault="00C41523" w:rsidP="00C41523">
      <w:pPr>
        <w:spacing w:after="0"/>
        <w:ind w:left="1410" w:hanging="1410"/>
        <w:rPr>
          <w:rFonts w:ascii="Calibri" w:eastAsia="Times New Roman" w:hAnsi="Calibri" w:cs="Times New Roman"/>
        </w:rPr>
      </w:pPr>
      <w:r w:rsidRPr="00C41523">
        <w:rPr>
          <w:rFonts w:ascii="Calibri" w:eastAsia="Times New Roman" w:hAnsi="Calibri" w:cs="Times New Roman"/>
        </w:rPr>
        <w:t>Yosun EC50 (72 saat)</w:t>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t xml:space="preserve">: litre başına &gt; 10 mg </w:t>
      </w:r>
      <w:proofErr w:type="spellStart"/>
      <w:r w:rsidRPr="00C41523">
        <w:rPr>
          <w:rFonts w:ascii="Calibri" w:eastAsia="Times New Roman" w:hAnsi="Calibri" w:cs="Times New Roman"/>
        </w:rPr>
        <w:t>etoxazole</w:t>
      </w:r>
      <w:proofErr w:type="spellEnd"/>
    </w:p>
    <w:p w:rsidR="00C41523" w:rsidRDefault="00C41523" w:rsidP="00C41523">
      <w:pPr>
        <w:spacing w:after="0"/>
        <w:ind w:left="1410" w:hanging="1410"/>
        <w:rPr>
          <w:rFonts w:ascii="Calibri" w:eastAsia="Times New Roman" w:hAnsi="Calibri" w:cs="Times New Roman"/>
        </w:rPr>
      </w:pPr>
      <w:r w:rsidRPr="00C41523">
        <w:rPr>
          <w:rFonts w:ascii="Calibri" w:eastAsia="Times New Roman" w:hAnsi="Calibri" w:cs="Times New Roman"/>
        </w:rPr>
        <w:t>Arılar, akut temas LD50 (48 saat)</w:t>
      </w:r>
      <w:r w:rsidRPr="00C41523">
        <w:rPr>
          <w:rFonts w:ascii="Calibri" w:eastAsia="Times New Roman" w:hAnsi="Calibri" w:cs="Times New Roman"/>
        </w:rPr>
        <w:tab/>
        <w:t xml:space="preserve">: arı başına&gt; 200 mg </w:t>
      </w:r>
      <w:proofErr w:type="spellStart"/>
      <w:r w:rsidRPr="00C41523">
        <w:rPr>
          <w:rFonts w:ascii="Calibri" w:eastAsia="Times New Roman" w:hAnsi="Calibri" w:cs="Times New Roman"/>
        </w:rPr>
        <w:t>etoxazole</w:t>
      </w:r>
      <w:proofErr w:type="spellEnd"/>
    </w:p>
    <w:p w:rsidR="005859E7" w:rsidRPr="005859E7" w:rsidRDefault="005859E7" w:rsidP="005859E7">
      <w:pPr>
        <w:spacing w:after="0"/>
        <w:ind w:left="1410" w:hanging="1410"/>
        <w:rPr>
          <w:rFonts w:ascii="Calibri" w:eastAsia="Times New Roman" w:hAnsi="Calibri" w:cs="Times New Roman"/>
        </w:rPr>
      </w:pPr>
      <w:r w:rsidRPr="005859E7">
        <w:rPr>
          <w:rFonts w:ascii="Calibri" w:eastAsia="Times New Roman" w:hAnsi="Calibri" w:cs="Times New Roman"/>
        </w:rPr>
        <w:t xml:space="preserve">PBT ve </w:t>
      </w:r>
      <w:proofErr w:type="spellStart"/>
      <w:r w:rsidRPr="005859E7">
        <w:rPr>
          <w:rFonts w:ascii="Calibri" w:eastAsia="Times New Roman" w:hAnsi="Calibri" w:cs="Times New Roman"/>
        </w:rPr>
        <w:t>vPvB</w:t>
      </w:r>
      <w:proofErr w:type="spellEnd"/>
      <w:r w:rsidRPr="005859E7">
        <w:rPr>
          <w:rFonts w:ascii="Calibri" w:eastAsia="Times New Roman" w:hAnsi="Calibri" w:cs="Times New Roman"/>
        </w:rPr>
        <w:t xml:space="preserve"> değerlendirmesi sonuçları</w:t>
      </w:r>
    </w:p>
    <w:p w:rsidR="005859E7" w:rsidRPr="005859E7" w:rsidRDefault="005859E7" w:rsidP="005859E7">
      <w:pPr>
        <w:spacing w:after="0"/>
        <w:ind w:left="1410" w:hanging="1410"/>
        <w:rPr>
          <w:rFonts w:ascii="Calibri" w:eastAsia="Times New Roman" w:hAnsi="Calibri" w:cs="Times New Roman"/>
        </w:rPr>
      </w:pPr>
      <w:r w:rsidRPr="005859E7">
        <w:rPr>
          <w:rFonts w:ascii="Calibri" w:eastAsia="Times New Roman" w:hAnsi="Calibri" w:cs="Times New Roman"/>
        </w:rPr>
        <w:t>PBT/</w:t>
      </w:r>
      <w:proofErr w:type="spellStart"/>
      <w:r w:rsidRPr="005859E7">
        <w:rPr>
          <w:rFonts w:ascii="Calibri" w:eastAsia="Times New Roman" w:hAnsi="Calibri" w:cs="Times New Roman"/>
        </w:rPr>
        <w:t>vPvB</w:t>
      </w:r>
      <w:proofErr w:type="spellEnd"/>
      <w:r w:rsidRPr="005859E7">
        <w:rPr>
          <w:rFonts w:ascii="Calibri" w:eastAsia="Times New Roman" w:hAnsi="Calibri" w:cs="Times New Roman"/>
        </w:rPr>
        <w:t xml:space="preserve"> değerlendirmesi; kimyasal güvenlik değerlendirmesi gerekmediği/uygulanmadığı için</w:t>
      </w:r>
    </w:p>
    <w:p w:rsidR="005859E7" w:rsidRPr="00C41523" w:rsidRDefault="005859E7" w:rsidP="005859E7">
      <w:pPr>
        <w:spacing w:after="0"/>
        <w:ind w:left="1410" w:hanging="1410"/>
        <w:rPr>
          <w:rFonts w:ascii="Calibri" w:eastAsia="Times New Roman" w:hAnsi="Calibri" w:cs="Times New Roman"/>
        </w:rPr>
      </w:pPr>
      <w:proofErr w:type="gramStart"/>
      <w:r w:rsidRPr="005859E7">
        <w:rPr>
          <w:rFonts w:ascii="Calibri" w:eastAsia="Times New Roman" w:hAnsi="Calibri" w:cs="Times New Roman"/>
        </w:rPr>
        <w:t>bulunmamaktadır</w:t>
      </w:r>
      <w:proofErr w:type="gramEnd"/>
      <w:r w:rsidRPr="005859E7">
        <w:rPr>
          <w:rFonts w:ascii="Calibri" w:eastAsia="Times New Roman" w:hAnsi="Calibri" w:cs="Times New Roman"/>
        </w:rPr>
        <w:t>.</w:t>
      </w:r>
    </w:p>
    <w:p w:rsidR="005859E7" w:rsidRPr="005859E7" w:rsidRDefault="005859E7" w:rsidP="005859E7">
      <w:pPr>
        <w:spacing w:after="0"/>
        <w:rPr>
          <w:rFonts w:ascii="Calibri" w:hAnsi="Calibri" w:cs="Calibri"/>
          <w:bCs/>
          <w:iCs/>
        </w:rPr>
      </w:pPr>
      <w:r w:rsidRPr="005859E7">
        <w:rPr>
          <w:rFonts w:ascii="Calibri" w:hAnsi="Calibri" w:cs="Calibri"/>
          <w:bCs/>
          <w:iCs/>
        </w:rPr>
        <w:t>Diğer ters etkiler</w:t>
      </w:r>
    </w:p>
    <w:p w:rsidR="005C51AE" w:rsidRDefault="005859E7" w:rsidP="005859E7">
      <w:pPr>
        <w:spacing w:after="0"/>
        <w:rPr>
          <w:rFonts w:ascii="Calibri" w:hAnsi="Calibri" w:cs="Calibri"/>
          <w:bCs/>
          <w:iCs/>
        </w:rPr>
      </w:pPr>
      <w:r w:rsidRPr="005859E7">
        <w:rPr>
          <w:rFonts w:ascii="Calibri" w:hAnsi="Calibri" w:cs="Calibri"/>
          <w:bCs/>
          <w:iCs/>
        </w:rPr>
        <w:t>Uzun süreli etkilerle sudaki yaşam için çok zehirlidir.</w:t>
      </w:r>
    </w:p>
    <w:p w:rsidR="005859E7" w:rsidRPr="005859E7" w:rsidRDefault="005859E7" w:rsidP="005859E7">
      <w:pPr>
        <w:spacing w:after="0"/>
        <w:rPr>
          <w:rFonts w:ascii="Calibri" w:hAnsi="Calibri" w:cs="Calibri"/>
          <w:bCs/>
          <w:iCs/>
        </w:rPr>
      </w:pP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C41523" w:rsidRPr="00C41523" w:rsidRDefault="00C41523" w:rsidP="00C41523">
      <w:pPr>
        <w:spacing w:after="0"/>
        <w:rPr>
          <w:rFonts w:ascii="Calibri" w:eastAsia="Times New Roman" w:hAnsi="Calibri" w:cs="Times New Roman"/>
        </w:rPr>
      </w:pPr>
      <w:r w:rsidRPr="00C41523">
        <w:rPr>
          <w:rFonts w:ascii="Calibri" w:eastAsia="Times New Roman" w:hAnsi="Calibri" w:cs="Times New Roman"/>
        </w:rPr>
        <w:t>Ürün: yetkili bir bertaraf yüklenicisi aracılığıyla imha edin.</w:t>
      </w:r>
    </w:p>
    <w:p w:rsidR="00C41523" w:rsidRPr="00C41523" w:rsidRDefault="00C41523" w:rsidP="00C41523">
      <w:pPr>
        <w:spacing w:after="0"/>
        <w:rPr>
          <w:rFonts w:ascii="Calibri" w:eastAsia="Times New Roman" w:hAnsi="Calibri" w:cs="Times New Roman"/>
        </w:rPr>
      </w:pPr>
      <w:r w:rsidRPr="00C41523">
        <w:rPr>
          <w:rFonts w:ascii="Calibri" w:eastAsia="Times New Roman" w:hAnsi="Calibri" w:cs="Times New Roman"/>
        </w:rPr>
        <w:t>Konteynerler: yetkili bir bertaraf yüklenicisi aracılığıyla imha edin.</w:t>
      </w:r>
    </w:p>
    <w:p w:rsidR="005C51AE" w:rsidRDefault="005C51AE" w:rsidP="00FE3103">
      <w:pPr>
        <w:spacing w:after="0"/>
        <w:rPr>
          <w:rFonts w:ascii="Calibri" w:hAnsi="Calibri" w:cs="Calibri"/>
          <w:b/>
          <w:bCs/>
          <w:i/>
          <w:iCs/>
        </w:rPr>
      </w:pPr>
    </w:p>
    <w:p w:rsidR="00C77746" w:rsidRPr="00C41523"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C41523">
        <w:rPr>
          <w:rFonts w:ascii="Calibri" w:hAnsi="Calibri" w:cs="Calibri"/>
          <w:b/>
          <w:bCs/>
          <w:i/>
          <w:iCs/>
        </w:rPr>
        <w:t>14.TAŞIMACILIK</w:t>
      </w:r>
    </w:p>
    <w:p w:rsidR="00C41523" w:rsidRPr="00C41523" w:rsidRDefault="00C41523" w:rsidP="00C41523">
      <w:pPr>
        <w:spacing w:after="0"/>
        <w:rPr>
          <w:rFonts w:ascii="Calibri" w:eastAsia="Times New Roman" w:hAnsi="Calibri" w:cs="Times New Roman"/>
        </w:rPr>
      </w:pPr>
      <w:r w:rsidRPr="00C41523">
        <w:rPr>
          <w:rFonts w:ascii="Calibri" w:eastAsia="Times New Roman" w:hAnsi="Calibri" w:cs="Times New Roman"/>
        </w:rPr>
        <w:t>ÇEVRE İÇİN TEHLİKELİ MADDE, SIVI, NOS (</w:t>
      </w:r>
      <w:proofErr w:type="spellStart"/>
      <w:r w:rsidRPr="00C41523">
        <w:rPr>
          <w:rFonts w:ascii="Calibri" w:eastAsia="Times New Roman" w:hAnsi="Calibri" w:cs="Times New Roman"/>
        </w:rPr>
        <w:t>etoxazole</w:t>
      </w:r>
      <w:proofErr w:type="spellEnd"/>
      <w:r w:rsidRPr="00C41523">
        <w:rPr>
          <w:rFonts w:ascii="Calibri" w:eastAsia="Times New Roman" w:hAnsi="Calibri" w:cs="Times New Roman"/>
        </w:rPr>
        <w:t xml:space="preserve"> içerir).</w:t>
      </w:r>
    </w:p>
    <w:p w:rsidR="00C41523" w:rsidRPr="00C41523" w:rsidRDefault="00C41523" w:rsidP="00C41523">
      <w:pPr>
        <w:spacing w:after="0"/>
        <w:rPr>
          <w:rFonts w:ascii="Calibri" w:eastAsia="Times New Roman" w:hAnsi="Calibri" w:cs="Times New Roman"/>
        </w:rPr>
      </w:pPr>
      <w:r w:rsidRPr="00C41523">
        <w:rPr>
          <w:rFonts w:ascii="Calibri" w:eastAsia="Times New Roman" w:hAnsi="Calibri" w:cs="Times New Roman"/>
        </w:rPr>
        <w:t>UN No</w:t>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t>: 3082</w:t>
      </w:r>
    </w:p>
    <w:p w:rsidR="00C41523" w:rsidRPr="00C41523" w:rsidRDefault="00C41523" w:rsidP="00C41523">
      <w:pPr>
        <w:spacing w:after="0"/>
        <w:rPr>
          <w:rFonts w:ascii="Calibri" w:eastAsia="Times New Roman" w:hAnsi="Calibri" w:cs="Times New Roman"/>
        </w:rPr>
      </w:pPr>
      <w:r w:rsidRPr="00C41523">
        <w:rPr>
          <w:rFonts w:ascii="Calibri" w:eastAsia="Times New Roman" w:hAnsi="Calibri" w:cs="Times New Roman"/>
        </w:rPr>
        <w:t>Sınıf</w:t>
      </w:r>
      <w:r w:rsidRPr="00C41523">
        <w:rPr>
          <w:rFonts w:ascii="Calibri" w:eastAsia="Times New Roman" w:hAnsi="Calibri" w:cs="Times New Roman"/>
        </w:rPr>
        <w:tab/>
      </w:r>
      <w:r w:rsidRPr="00C41523">
        <w:rPr>
          <w:rFonts w:ascii="Calibri" w:eastAsia="Times New Roman" w:hAnsi="Calibri" w:cs="Times New Roman"/>
        </w:rPr>
        <w:tab/>
      </w:r>
      <w:r w:rsidRPr="00C41523">
        <w:rPr>
          <w:rFonts w:ascii="Calibri" w:eastAsia="Times New Roman" w:hAnsi="Calibri" w:cs="Times New Roman"/>
        </w:rPr>
        <w:tab/>
        <w:t>: 9</w:t>
      </w:r>
    </w:p>
    <w:p w:rsidR="00C41523" w:rsidRPr="00C41523" w:rsidRDefault="00C41523" w:rsidP="00355FC4">
      <w:pPr>
        <w:tabs>
          <w:tab w:val="left" w:pos="708"/>
          <w:tab w:val="left" w:pos="1416"/>
          <w:tab w:val="left" w:pos="2124"/>
          <w:tab w:val="left" w:pos="7590"/>
        </w:tabs>
        <w:spacing w:after="0"/>
        <w:rPr>
          <w:rFonts w:ascii="Calibri" w:eastAsia="Times New Roman" w:hAnsi="Calibri" w:cs="Times New Roman"/>
        </w:rPr>
      </w:pPr>
      <w:r w:rsidRPr="00C41523">
        <w:rPr>
          <w:rFonts w:ascii="Calibri" w:eastAsia="Times New Roman" w:hAnsi="Calibri" w:cs="Times New Roman"/>
        </w:rPr>
        <w:t>Paketleme grubu</w:t>
      </w:r>
      <w:r w:rsidRPr="00C41523">
        <w:rPr>
          <w:rFonts w:ascii="Calibri" w:eastAsia="Times New Roman" w:hAnsi="Calibri" w:cs="Times New Roman"/>
        </w:rPr>
        <w:tab/>
        <w:t>: III</w:t>
      </w:r>
      <w:r w:rsidR="00355FC4">
        <w:rPr>
          <w:rFonts w:ascii="Calibri" w:eastAsia="Times New Roman" w:hAnsi="Calibri" w:cs="Times New Roman"/>
        </w:rPr>
        <w:tab/>
      </w:r>
    </w:p>
    <w:p w:rsidR="005C51AE" w:rsidRPr="005D02BE" w:rsidRDefault="005C51AE" w:rsidP="00FE3103">
      <w:pPr>
        <w:spacing w:after="0"/>
        <w:rPr>
          <w:rFonts w:ascii="Calibri" w:hAnsi="Calibri" w:cs="Calibri"/>
          <w:b/>
          <w:bCs/>
          <w:i/>
          <w:iCs/>
          <w:color w:val="FF0000"/>
        </w:rPr>
      </w:pPr>
    </w:p>
    <w:p w:rsidR="00C77746" w:rsidRPr="00C41523"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C41523">
        <w:rPr>
          <w:rFonts w:ascii="Calibri" w:hAnsi="Calibri" w:cs="Calibri"/>
          <w:b/>
          <w:bCs/>
          <w:i/>
          <w:iCs/>
        </w:rPr>
        <w:t>15.MEVZUAT BİLGİSİ</w:t>
      </w:r>
    </w:p>
    <w:p w:rsidR="00E565EE" w:rsidRPr="00A45257" w:rsidRDefault="00E565EE" w:rsidP="00E565EE">
      <w:pPr>
        <w:spacing w:after="0"/>
        <w:rPr>
          <w:rFonts w:ascii="Calibri" w:hAnsi="Calibri" w:cs="Calibri"/>
          <w:bCs/>
          <w:iCs/>
        </w:rPr>
      </w:pPr>
      <w:r w:rsidRPr="00AC4933">
        <w:rPr>
          <w:rFonts w:ascii="Calibri" w:hAnsi="Calibri" w:cs="Calibri"/>
          <w:bCs/>
          <w:iCs/>
        </w:rPr>
        <w:t>T.C. Çevre ve Şehircilik Bakanlığı,</w:t>
      </w:r>
      <w:r>
        <w:rPr>
          <w:rFonts w:ascii="Calibri" w:hAnsi="Calibri" w:cs="Calibri"/>
          <w:bCs/>
          <w:iCs/>
        </w:rPr>
        <w:t xml:space="preserve"> </w:t>
      </w:r>
      <w:r w:rsidRPr="00A45257">
        <w:rPr>
          <w:rFonts w:ascii="Calibri" w:hAnsi="Calibri" w:cs="Calibri"/>
          <w:bCs/>
          <w:iCs/>
        </w:rPr>
        <w:t>Maddelerin ve Karışımların Sınıflandırılması, Etiketlenmesi ve Ambalajlanması hakkında Yönetmelik (R.G.11/12/2013-28848)</w:t>
      </w:r>
    </w:p>
    <w:p w:rsidR="00E565EE" w:rsidRPr="00A45257" w:rsidRDefault="00E565EE" w:rsidP="00E565EE">
      <w:pPr>
        <w:spacing w:after="0"/>
        <w:rPr>
          <w:rFonts w:ascii="Calibri" w:hAnsi="Calibri" w:cs="Calibri"/>
          <w:bCs/>
          <w:iCs/>
        </w:rPr>
      </w:pPr>
      <w:r w:rsidRPr="00A45257">
        <w:rPr>
          <w:rFonts w:ascii="Calibri" w:hAnsi="Calibri" w:cs="Calibri"/>
          <w:bCs/>
          <w:iCs/>
        </w:rPr>
        <w:t>Zararlı Maddelerin ve Karışımlara İlişkin Güvenlik Bilgi Formları Hakkında Yönetmelik (R.G.13/12/2014-29204)</w:t>
      </w:r>
    </w:p>
    <w:p w:rsidR="00E565EE" w:rsidRPr="00A45257" w:rsidRDefault="00E565EE" w:rsidP="00E565EE">
      <w:pPr>
        <w:spacing w:after="0"/>
        <w:rPr>
          <w:rFonts w:ascii="Calibri" w:hAnsi="Calibri" w:cs="Calibri"/>
          <w:bCs/>
          <w:iCs/>
        </w:rPr>
      </w:pPr>
      <w:r w:rsidRPr="00A45257">
        <w:rPr>
          <w:rFonts w:ascii="Calibri" w:hAnsi="Calibri" w:cs="Calibri"/>
          <w:bCs/>
          <w:iCs/>
        </w:rPr>
        <w:t>Tehlikeli Maddelerin Karayolu ile Taşınması Hakkında Yönetmelik (R.G.24/10/2013-28801)</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 T.C. Çalışma ve Sosyal Güvenlik Bakanlığı, 2 Temmuz 2013 tarihli, 28695 sayılı, Kişisel Koruyucu Donanımların İşyerlerinde Kullanılması Hakkında Yönetmelik. </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 T.C. Çalışma ve Sosyal Güvenlik Bakanlığı, 30 Haziran 2012 tarihli, 6331 sayılı, İş Sağlığı ve Güvenliği Kanunu. </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 T.C. Çevre ve Orman Bakanlığı, 14 Mart 2005 tarihli, 25755 sayılı, Tehlikeli Atıkların Kontrolü Yönetmeliği. </w:t>
      </w:r>
    </w:p>
    <w:p w:rsidR="00C77746" w:rsidRPr="00C41523"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C41523">
        <w:rPr>
          <w:rFonts w:ascii="Calibri" w:hAnsi="Calibri" w:cs="Calibri"/>
          <w:b/>
          <w:bCs/>
          <w:i/>
          <w:iCs/>
        </w:rPr>
        <w:t>16.DİĞER BİLGİLER</w:t>
      </w:r>
    </w:p>
    <w:p w:rsidR="00FE3103" w:rsidRDefault="00FE3103" w:rsidP="002323CC">
      <w:pPr>
        <w:spacing w:after="0"/>
        <w:rPr>
          <w:rFonts w:ascii="Calibri" w:hAnsi="Calibri" w:cs="Calibri"/>
          <w:b/>
        </w:rPr>
      </w:pPr>
    </w:p>
    <w:p w:rsidR="00E565EE" w:rsidRPr="00533DF1" w:rsidRDefault="00E565EE" w:rsidP="00E565EE">
      <w:pPr>
        <w:spacing w:after="0"/>
        <w:rPr>
          <w:rFonts w:cs="Calibri"/>
          <w:b/>
        </w:rPr>
      </w:pPr>
      <w:r w:rsidRPr="00533DF1">
        <w:rPr>
          <w:rFonts w:cs="Calibri"/>
          <w:b/>
        </w:rPr>
        <w:t>Zararlılık ifadeleri</w:t>
      </w:r>
    </w:p>
    <w:p w:rsidR="005B2FC4" w:rsidRPr="00513926" w:rsidRDefault="00513926" w:rsidP="002323CC">
      <w:pPr>
        <w:spacing w:after="0"/>
        <w:rPr>
          <w:rFonts w:ascii="Calibri" w:hAnsi="Calibri" w:cs="Calibri"/>
        </w:rPr>
      </w:pPr>
      <w:r w:rsidRPr="00513926">
        <w:rPr>
          <w:rFonts w:ascii="Calibri" w:hAnsi="Calibri" w:cs="Calibri"/>
          <w:b/>
        </w:rPr>
        <w:t xml:space="preserve">H400 </w:t>
      </w:r>
      <w:r w:rsidRPr="00513926">
        <w:rPr>
          <w:rFonts w:ascii="Calibri" w:hAnsi="Calibri" w:cs="Calibri"/>
        </w:rPr>
        <w:t xml:space="preserve">Sucul ortamda çok </w:t>
      </w:r>
      <w:proofErr w:type="spellStart"/>
      <w:r w:rsidRPr="00513926">
        <w:rPr>
          <w:rFonts w:ascii="Calibri" w:hAnsi="Calibri" w:cs="Calibri"/>
        </w:rPr>
        <w:t>toksiktir</w:t>
      </w:r>
      <w:proofErr w:type="spellEnd"/>
      <w:r w:rsidRPr="00513926">
        <w:rPr>
          <w:rFonts w:ascii="Calibri" w:hAnsi="Calibri" w:cs="Calibri"/>
        </w:rPr>
        <w:t>.</w:t>
      </w:r>
    </w:p>
    <w:p w:rsidR="00513926" w:rsidRPr="00E565EE" w:rsidRDefault="00513926" w:rsidP="00513926">
      <w:pPr>
        <w:spacing w:after="0"/>
        <w:rPr>
          <w:rFonts w:ascii="Calibri" w:hAnsi="Calibri" w:cs="Calibri"/>
          <w:b/>
        </w:rPr>
      </w:pPr>
      <w:r w:rsidRPr="008115EB">
        <w:rPr>
          <w:rFonts w:ascii="Arial" w:hAnsi="Arial" w:cs="Arial"/>
          <w:b/>
          <w:sz w:val="20"/>
          <w:szCs w:val="20"/>
        </w:rPr>
        <w:t>H410</w:t>
      </w:r>
      <w:r>
        <w:rPr>
          <w:rFonts w:ascii="Arial" w:hAnsi="Arial" w:cs="Arial"/>
          <w:sz w:val="20"/>
          <w:szCs w:val="20"/>
        </w:rPr>
        <w:t xml:space="preserve"> Uzun süreli etkilerle sudaki yaşam için çok zehirlidir.</w:t>
      </w:r>
    </w:p>
    <w:p w:rsidR="00E565EE" w:rsidRPr="00513926" w:rsidRDefault="00E565EE" w:rsidP="00E565EE">
      <w:pPr>
        <w:tabs>
          <w:tab w:val="left" w:pos="1905"/>
        </w:tabs>
        <w:spacing w:after="0"/>
        <w:rPr>
          <w:rFonts w:cs="Calibri"/>
          <w:b/>
        </w:rPr>
      </w:pPr>
      <w:r w:rsidRPr="00513926">
        <w:rPr>
          <w:rFonts w:cs="Arial"/>
          <w:b/>
          <w:shd w:val="clear" w:color="auto" w:fill="FFFFFF"/>
        </w:rPr>
        <w:lastRenderedPageBreak/>
        <w:t>Önlem İfadeleri</w:t>
      </w:r>
      <w:r w:rsidRPr="00513926">
        <w:rPr>
          <w:rFonts w:cs="Arial"/>
          <w:b/>
          <w:shd w:val="clear" w:color="auto" w:fill="FFFFFF"/>
        </w:rPr>
        <w:tab/>
      </w:r>
    </w:p>
    <w:p w:rsidR="00513926" w:rsidRPr="008115EB" w:rsidRDefault="00513926" w:rsidP="00513926">
      <w:pPr>
        <w:spacing w:after="0"/>
        <w:rPr>
          <w:rFonts w:ascii="Calibri" w:hAnsi="Calibri" w:cs="Calibri"/>
        </w:rPr>
      </w:pPr>
      <w:r w:rsidRPr="008115EB">
        <w:rPr>
          <w:rFonts w:ascii="Calibri" w:hAnsi="Calibri" w:cs="Calibri"/>
          <w:b/>
        </w:rPr>
        <w:t xml:space="preserve">P102 </w:t>
      </w:r>
      <w:r w:rsidRPr="008115EB">
        <w:rPr>
          <w:rFonts w:ascii="Calibri" w:hAnsi="Calibri" w:cs="Calibri"/>
        </w:rPr>
        <w:t>Çocukların erişemeyeceği yerde saklayın.</w:t>
      </w:r>
    </w:p>
    <w:p w:rsidR="00513926" w:rsidRDefault="00513926" w:rsidP="00513926">
      <w:pPr>
        <w:autoSpaceDE w:val="0"/>
        <w:autoSpaceDN w:val="0"/>
        <w:adjustRightInd w:val="0"/>
        <w:spacing w:after="0" w:line="240" w:lineRule="auto"/>
        <w:rPr>
          <w:rFonts w:ascii="Arial" w:hAnsi="Arial" w:cs="Arial"/>
          <w:sz w:val="20"/>
          <w:szCs w:val="20"/>
        </w:rPr>
      </w:pPr>
      <w:r w:rsidRPr="008115EB">
        <w:rPr>
          <w:rFonts w:ascii="Arial" w:hAnsi="Arial" w:cs="Arial"/>
          <w:b/>
          <w:sz w:val="20"/>
          <w:szCs w:val="20"/>
        </w:rPr>
        <w:t>P273</w:t>
      </w:r>
      <w:r>
        <w:rPr>
          <w:rFonts w:ascii="Arial" w:hAnsi="Arial" w:cs="Arial"/>
          <w:sz w:val="20"/>
          <w:szCs w:val="20"/>
        </w:rPr>
        <w:t xml:space="preserve"> Çevreye yayılmasını önleyiniz.</w:t>
      </w:r>
    </w:p>
    <w:p w:rsidR="00513926" w:rsidRDefault="00513926" w:rsidP="00513926">
      <w:pPr>
        <w:autoSpaceDE w:val="0"/>
        <w:autoSpaceDN w:val="0"/>
        <w:adjustRightInd w:val="0"/>
        <w:spacing w:after="0" w:line="240" w:lineRule="auto"/>
        <w:rPr>
          <w:rFonts w:ascii="Arial" w:hAnsi="Arial" w:cs="Arial"/>
          <w:sz w:val="20"/>
          <w:szCs w:val="20"/>
        </w:rPr>
      </w:pPr>
      <w:r w:rsidRPr="00513926">
        <w:rPr>
          <w:rFonts w:ascii="Arial" w:hAnsi="Arial" w:cs="Arial"/>
          <w:b/>
          <w:sz w:val="20"/>
          <w:szCs w:val="20"/>
        </w:rPr>
        <w:t>P391</w:t>
      </w:r>
      <w:r w:rsidRPr="00513926">
        <w:rPr>
          <w:rFonts w:ascii="Arial" w:hAnsi="Arial" w:cs="Arial"/>
          <w:sz w:val="20"/>
          <w:szCs w:val="20"/>
        </w:rPr>
        <w:t xml:space="preserve"> Döküntüleri toplayın.</w:t>
      </w:r>
    </w:p>
    <w:p w:rsidR="00513926" w:rsidRDefault="00513926" w:rsidP="00513926">
      <w:pPr>
        <w:spacing w:after="0"/>
        <w:rPr>
          <w:rFonts w:ascii="Arial" w:hAnsi="Arial" w:cs="Arial"/>
          <w:sz w:val="20"/>
          <w:szCs w:val="20"/>
        </w:rPr>
      </w:pPr>
      <w:r w:rsidRPr="008115EB">
        <w:rPr>
          <w:rFonts w:ascii="Arial" w:hAnsi="Arial" w:cs="Arial"/>
          <w:b/>
          <w:sz w:val="20"/>
          <w:szCs w:val="20"/>
        </w:rPr>
        <w:t xml:space="preserve">P501 </w:t>
      </w:r>
      <w:r>
        <w:rPr>
          <w:rFonts w:ascii="Arial" w:hAnsi="Arial" w:cs="Arial"/>
          <w:sz w:val="20"/>
          <w:szCs w:val="20"/>
        </w:rPr>
        <w:t>İçerik/ kabı onaylanmış atık atım tesisine atınız.</w:t>
      </w:r>
    </w:p>
    <w:p w:rsidR="005B2FC4" w:rsidRDefault="005B2FC4" w:rsidP="002323CC">
      <w:pPr>
        <w:spacing w:after="0"/>
        <w:rPr>
          <w:rFonts w:ascii="Calibri" w:hAnsi="Calibri" w:cs="Calibri"/>
          <w:b/>
        </w:rPr>
      </w:pP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E565EE" w:rsidRPr="005B2FC4" w:rsidRDefault="00E565EE" w:rsidP="00E565EE">
      <w:pPr>
        <w:spacing w:after="0"/>
        <w:rPr>
          <w:rFonts w:ascii="Calibri" w:eastAsia="Calibri" w:hAnsi="Calibri" w:cs="Calibri"/>
          <w:bCs/>
          <w:iCs/>
        </w:rPr>
      </w:pPr>
      <w:r w:rsidRPr="005B2FC4">
        <w:rPr>
          <w:rFonts w:ascii="Calibri" w:eastAsia="Calibri" w:hAnsi="Calibri" w:cs="Calibri"/>
          <w:bCs/>
          <w:iCs/>
        </w:rPr>
        <w:t xml:space="preserve">Maddelerin ve Karışımların Sınıflandırılması, Etiketlenmesi ve Ambalajlanması hakkında </w:t>
      </w:r>
      <w:proofErr w:type="gramStart"/>
      <w:r w:rsidRPr="005B2FC4">
        <w:rPr>
          <w:rFonts w:ascii="Calibri" w:eastAsia="Calibri" w:hAnsi="Calibri" w:cs="Calibri"/>
          <w:bCs/>
          <w:iCs/>
        </w:rPr>
        <w:t>Yönetmelik , Üretici</w:t>
      </w:r>
      <w:proofErr w:type="gramEnd"/>
      <w:r w:rsidRPr="005B2FC4">
        <w:rPr>
          <w:rFonts w:ascii="Calibri" w:eastAsia="Calibri" w:hAnsi="Calibri" w:cs="Calibri"/>
          <w:bCs/>
          <w:iCs/>
        </w:rPr>
        <w:t xml:space="preserve"> firmadan elde edilen bilgiler,</w:t>
      </w:r>
    </w:p>
    <w:p w:rsidR="00E565EE" w:rsidRDefault="00E565EE" w:rsidP="00E565EE">
      <w:pPr>
        <w:spacing w:after="0"/>
        <w:rPr>
          <w:rFonts w:ascii="Calibri" w:eastAsia="Calibri" w:hAnsi="Calibri" w:cs="Calibri"/>
          <w:bCs/>
          <w:iCs/>
        </w:rPr>
      </w:pPr>
      <w:proofErr w:type="gramStart"/>
      <w:r w:rsidRPr="005B2FC4">
        <w:rPr>
          <w:rFonts w:ascii="Calibri" w:eastAsia="Calibri" w:hAnsi="Calibri" w:cs="Calibri"/>
          <w:bCs/>
          <w:iCs/>
        </w:rPr>
        <w:t>Echa.europa</w:t>
      </w:r>
      <w:proofErr w:type="gramEnd"/>
      <w:r w:rsidRPr="005B2FC4">
        <w:rPr>
          <w:rFonts w:ascii="Calibri" w:eastAsia="Calibri" w:hAnsi="Calibri" w:cs="Calibri"/>
          <w:bCs/>
          <w:iCs/>
        </w:rPr>
        <w:t>.eu,</w:t>
      </w:r>
      <w:r w:rsidR="00C41523">
        <w:rPr>
          <w:rFonts w:ascii="Calibri" w:eastAsia="Calibri" w:hAnsi="Calibri" w:cs="Calibri"/>
          <w:bCs/>
          <w:iCs/>
        </w:rPr>
        <w:t xml:space="preserve"> Diğer  Güvenlik  Bilgi Formları.</w:t>
      </w:r>
    </w:p>
    <w:p w:rsidR="00E565EE" w:rsidRDefault="00E565EE" w:rsidP="00E565EE">
      <w:pPr>
        <w:spacing w:after="0"/>
        <w:ind w:firstLine="709"/>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E565EE" w:rsidRPr="00251F34" w:rsidRDefault="00E565EE" w:rsidP="00E565EE">
      <w:pPr>
        <w:spacing w:after="0"/>
        <w:rPr>
          <w:rFonts w:ascii="Calibri" w:eastAsia="Calibri" w:hAnsi="Calibri" w:cs="Calibri"/>
          <w:b/>
          <w:bCs/>
          <w:iCs/>
        </w:rPr>
      </w:pPr>
      <w:r w:rsidRPr="00251F34">
        <w:rPr>
          <w:rFonts w:ascii="Calibri" w:eastAsia="Calibri" w:hAnsi="Calibri" w:cs="Calibri"/>
          <w:b/>
          <w:bCs/>
          <w:iCs/>
        </w:rPr>
        <w:t xml:space="preserve">Revizyon ile ilgili açıklama </w:t>
      </w:r>
    </w:p>
    <w:p w:rsidR="00E565EE" w:rsidRPr="00251F34" w:rsidRDefault="00E565EE" w:rsidP="00E565EE">
      <w:pPr>
        <w:spacing w:after="0"/>
        <w:rPr>
          <w:rFonts w:ascii="Calibri" w:eastAsia="Calibri" w:hAnsi="Calibri" w:cs="Calibri"/>
          <w:bCs/>
          <w:iCs/>
        </w:rPr>
      </w:pPr>
      <w:r w:rsidRPr="00251F34">
        <w:rPr>
          <w:rFonts w:ascii="Calibri" w:eastAsia="Calibri" w:hAnsi="Calibri" w:cs="Calibri"/>
          <w:bCs/>
          <w:iCs/>
        </w:rPr>
        <w:t>Güncel T.C. yönetmelik hükümlerine uygun olarak ilk kez düzenlenmiştir.</w:t>
      </w:r>
    </w:p>
    <w:p w:rsidR="005B2FC4" w:rsidRPr="005B2FC4" w:rsidRDefault="005B2FC4" w:rsidP="005B2FC4">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14486C" w:rsidP="005B2FC4">
      <w:pPr>
        <w:spacing w:after="0"/>
        <w:rPr>
          <w:rFonts w:ascii="Calibri" w:eastAsia="Calibri" w:hAnsi="Calibri" w:cs="Calibri"/>
          <w:bCs/>
          <w:iCs/>
        </w:rPr>
      </w:pPr>
      <w:hyperlink r:id="rId10"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r w:rsidR="00E565EE">
        <w:rPr>
          <w:rFonts w:ascii="Calibri" w:eastAsia="Calibri" w:hAnsi="Calibri" w:cs="Calibri"/>
          <w:bCs/>
          <w:iCs/>
        </w:rPr>
        <w:t>31</w:t>
      </w:r>
      <w:r w:rsidRPr="005B2FC4">
        <w:rPr>
          <w:rFonts w:ascii="Calibri" w:eastAsia="Calibri" w:hAnsi="Calibri" w:cs="Calibri"/>
          <w:bCs/>
          <w:iCs/>
        </w:rPr>
        <w:t>/0</w:t>
      </w:r>
      <w:r w:rsidR="00E565EE">
        <w:rPr>
          <w:rFonts w:ascii="Calibri" w:eastAsia="Calibri" w:hAnsi="Calibri" w:cs="Calibri"/>
          <w:bCs/>
          <w:iCs/>
        </w:rPr>
        <w:t>5</w:t>
      </w:r>
      <w:r w:rsidRPr="005B2FC4">
        <w:rPr>
          <w:rFonts w:ascii="Calibri" w:eastAsia="Calibri" w:hAnsi="Calibri" w:cs="Calibri"/>
          <w:bCs/>
          <w:iCs/>
        </w:rPr>
        <w:t>/2019</w:t>
      </w:r>
    </w:p>
    <w:p w:rsidR="005B2FC4" w:rsidRPr="005B2FC4" w:rsidRDefault="005B2FC4" w:rsidP="005B2FC4">
      <w:pPr>
        <w:spacing w:after="0"/>
        <w:rPr>
          <w:rFonts w:ascii="Calibri" w:eastAsia="Calibri" w:hAnsi="Calibri" w:cs="Calibri"/>
        </w:rPr>
      </w:pPr>
      <w:r w:rsidRPr="005B2FC4">
        <w:rPr>
          <w:rFonts w:ascii="Calibri" w:eastAsia="Calibri" w:hAnsi="Calibri" w:cs="Calibri"/>
          <w:bCs/>
          <w:iCs/>
        </w:rPr>
        <w:t>Belge No:01.88.06</w:t>
      </w:r>
    </w:p>
    <w:p w:rsidR="005B2FC4" w:rsidRPr="00FE3103" w:rsidRDefault="005B2FC4" w:rsidP="002323CC">
      <w:pPr>
        <w:spacing w:after="0"/>
        <w:rPr>
          <w:rFonts w:ascii="Calibri" w:hAnsi="Calibri" w:cs="Calibri"/>
          <w:b/>
        </w:rPr>
      </w:pPr>
    </w:p>
    <w:sectPr w:rsidR="005B2FC4" w:rsidRPr="00FE3103" w:rsidSect="001B39F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6C" w:rsidRDefault="0014486C" w:rsidP="00624F31">
      <w:pPr>
        <w:spacing w:after="0" w:line="240" w:lineRule="auto"/>
      </w:pPr>
      <w:r>
        <w:separator/>
      </w:r>
    </w:p>
  </w:endnote>
  <w:endnote w:type="continuationSeparator" w:id="0">
    <w:p w:rsidR="0014486C" w:rsidRDefault="0014486C"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477811"/>
      <w:docPartObj>
        <w:docPartGallery w:val="Page Numbers (Bottom of Page)"/>
        <w:docPartUnique/>
      </w:docPartObj>
    </w:sdtPr>
    <w:sdtEndPr/>
    <w:sdtContent>
      <w:p w:rsidR="00355FC4" w:rsidRDefault="00355FC4">
        <w:pPr>
          <w:pStyle w:val="Altbilgi"/>
          <w:jc w:val="right"/>
        </w:pPr>
        <w:r>
          <w:fldChar w:fldCharType="begin"/>
        </w:r>
        <w:r>
          <w:instrText>PAGE   \* MERGEFORMAT</w:instrText>
        </w:r>
        <w:r>
          <w:fldChar w:fldCharType="separate"/>
        </w:r>
        <w:r w:rsidR="00276C15">
          <w:rPr>
            <w:noProof/>
          </w:rPr>
          <w:t>5</w:t>
        </w:r>
        <w:r>
          <w:fldChar w:fldCharType="end"/>
        </w:r>
        <w:r>
          <w:t>/5</w:t>
        </w:r>
      </w:p>
    </w:sdtContent>
  </w:sdt>
  <w:p w:rsidR="00F15097" w:rsidRPr="00F15097" w:rsidRDefault="00355FC4"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6C" w:rsidRDefault="0014486C" w:rsidP="00624F31">
      <w:pPr>
        <w:spacing w:after="0" w:line="240" w:lineRule="auto"/>
      </w:pPr>
      <w:r>
        <w:separator/>
      </w:r>
    </w:p>
  </w:footnote>
  <w:footnote w:type="continuationSeparator" w:id="0">
    <w:p w:rsidR="0014486C" w:rsidRDefault="0014486C"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14486C"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477A72">
                  <w:rPr>
                    <w:sz w:val="16"/>
                    <w:szCs w:val="16"/>
                  </w:rPr>
                  <w:t>30</w:t>
                </w:r>
                <w:r>
                  <w:rPr>
                    <w:sz w:val="16"/>
                    <w:szCs w:val="16"/>
                  </w:rPr>
                  <w:t>/</w:t>
                </w:r>
                <w:r w:rsidR="00477A72">
                  <w:rPr>
                    <w:sz w:val="16"/>
                    <w:szCs w:val="16"/>
                  </w:rPr>
                  <w:t>09</w:t>
                </w:r>
                <w:r>
                  <w:rPr>
                    <w:sz w:val="16"/>
                    <w:szCs w:val="16"/>
                  </w:rPr>
                  <w:t>/20</w:t>
                </w:r>
                <w:r w:rsidR="00477A72">
                  <w:rPr>
                    <w:sz w:val="16"/>
                    <w:szCs w:val="16"/>
                  </w:rPr>
                  <w:t>16</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Pr>
                    <w:sz w:val="16"/>
                    <w:szCs w:val="16"/>
                  </w:rPr>
                  <w:t>:…</w:t>
                </w:r>
                <w:proofErr w:type="gramEnd"/>
                <w:r>
                  <w:rPr>
                    <w:sz w:val="16"/>
                    <w:szCs w:val="16"/>
                  </w:rPr>
                  <w:t>/../20…</w:t>
                </w:r>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w:t>
                </w:r>
                <w:r>
                  <w:rPr>
                    <w:sz w:val="16"/>
                    <w:szCs w:val="16"/>
                  </w:rPr>
                  <w:br/>
                  <w:t xml:space="preserve">Form No: </w:t>
                </w:r>
                <w:r w:rsidR="00477A72">
                  <w:rPr>
                    <w:sz w:val="16"/>
                    <w:szCs w:val="16"/>
                  </w:rPr>
                  <w:t>ONC 035</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477A72" w:rsidRDefault="00583D23" w:rsidP="00F15097">
    <w:pPr>
      <w:tabs>
        <w:tab w:val="center" w:pos="4536"/>
        <w:tab w:val="right" w:pos="9072"/>
      </w:tabs>
      <w:spacing w:after="0" w:line="240" w:lineRule="auto"/>
      <w:jc w:val="center"/>
      <w:rPr>
        <w:rFonts w:ascii="Calibri" w:eastAsia="Times New Roman" w:hAnsi="Calibri" w:cs="Times New Roman"/>
        <w:b/>
        <w:sz w:val="28"/>
        <w:szCs w:val="28"/>
      </w:rPr>
    </w:pPr>
    <w:r w:rsidRPr="00F15097">
      <w:rPr>
        <w:rFonts w:ascii="Calibri" w:eastAsia="Times New Roman" w:hAnsi="Calibri" w:cs="Times New Roman"/>
      </w:rPr>
      <w:t xml:space="preserve">Madde/Karışımın </w:t>
    </w:r>
    <w:proofErr w:type="spellStart"/>
    <w:proofErr w:type="gramStart"/>
    <w:r w:rsidRPr="00F15097">
      <w:rPr>
        <w:rFonts w:ascii="Calibri" w:eastAsia="Times New Roman" w:hAnsi="Calibri" w:cs="Times New Roman"/>
      </w:rPr>
      <w:t>Adı:</w:t>
    </w:r>
    <w:r w:rsidR="00477A72">
      <w:rPr>
        <w:rFonts w:ascii="Calibri" w:eastAsia="Times New Roman" w:hAnsi="Calibri" w:cs="Times New Roman"/>
        <w:b/>
        <w:sz w:val="28"/>
        <w:szCs w:val="28"/>
      </w:rPr>
      <w:t>FANTOS</w:t>
    </w:r>
    <w:proofErr w:type="spellEnd"/>
    <w:proofErr w:type="gramEnd"/>
    <w:r w:rsidR="00477A72">
      <w:rPr>
        <w:rFonts w:ascii="Calibri" w:eastAsia="Times New Roman" w:hAnsi="Calibri" w:cs="Times New Roman"/>
        <w:b/>
        <w:sz w:val="28"/>
        <w:szCs w:val="28"/>
      </w:rPr>
      <w:t xml:space="preserve"> 10 SC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14486C"/>
    <w:rsid w:val="001545FE"/>
    <w:rsid w:val="001B39FC"/>
    <w:rsid w:val="002323CC"/>
    <w:rsid w:val="00276C15"/>
    <w:rsid w:val="002E3D8A"/>
    <w:rsid w:val="002F6840"/>
    <w:rsid w:val="00355FC4"/>
    <w:rsid w:val="0036556A"/>
    <w:rsid w:val="003E60D7"/>
    <w:rsid w:val="00453E90"/>
    <w:rsid w:val="00474AB4"/>
    <w:rsid w:val="00477A72"/>
    <w:rsid w:val="004D5EF2"/>
    <w:rsid w:val="00513926"/>
    <w:rsid w:val="00583D23"/>
    <w:rsid w:val="005859E7"/>
    <w:rsid w:val="00592F72"/>
    <w:rsid w:val="005A6338"/>
    <w:rsid w:val="005B2FC4"/>
    <w:rsid w:val="005B3DA2"/>
    <w:rsid w:val="005C51AE"/>
    <w:rsid w:val="005D02BE"/>
    <w:rsid w:val="005D3137"/>
    <w:rsid w:val="00624F31"/>
    <w:rsid w:val="006C2001"/>
    <w:rsid w:val="00737D0C"/>
    <w:rsid w:val="008115EB"/>
    <w:rsid w:val="00953BE3"/>
    <w:rsid w:val="00962676"/>
    <w:rsid w:val="00A41063"/>
    <w:rsid w:val="00A71A59"/>
    <w:rsid w:val="00AC06C9"/>
    <w:rsid w:val="00AF280B"/>
    <w:rsid w:val="00AF6203"/>
    <w:rsid w:val="00B700CD"/>
    <w:rsid w:val="00B82A56"/>
    <w:rsid w:val="00BE5741"/>
    <w:rsid w:val="00C41523"/>
    <w:rsid w:val="00C54114"/>
    <w:rsid w:val="00C77746"/>
    <w:rsid w:val="00D73DF5"/>
    <w:rsid w:val="00E565EE"/>
    <w:rsid w:val="00F10218"/>
    <w:rsid w:val="00F15097"/>
    <w:rsid w:val="00F37478"/>
    <w:rsid w:val="00F93C66"/>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FC"/>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8602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ukru.abay@oncropscience.com.t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21433-36CF-4D3A-A639-3D72AE34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1155</Words>
  <Characters>6585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 Abay</cp:lastModifiedBy>
  <cp:revision>19</cp:revision>
  <cp:lastPrinted>2016-11-15T10:52:00Z</cp:lastPrinted>
  <dcterms:created xsi:type="dcterms:W3CDTF">2016-05-31T11:32:00Z</dcterms:created>
  <dcterms:modified xsi:type="dcterms:W3CDTF">2016-11-15T11:00:00Z</dcterms:modified>
</cp:coreProperties>
</file>